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52" w:rsidRDefault="00C62852" w:rsidP="00C62852">
      <w:pPr>
        <w:tabs>
          <w:tab w:val="left" w:pos="124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PATVIRTINTA</w:t>
      </w:r>
    </w:p>
    <w:p w:rsidR="00C62852" w:rsidRDefault="00C62852" w:rsidP="00C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Tauragės pagalbos mokytojui </w:t>
      </w:r>
    </w:p>
    <w:p w:rsidR="00C62852" w:rsidRDefault="00C62852" w:rsidP="00C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mokiniui centro direktoriaus</w:t>
      </w:r>
    </w:p>
    <w:p w:rsidR="00C62852" w:rsidRDefault="00C62852" w:rsidP="00C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2020 m. kovo  31 d.   </w:t>
      </w:r>
    </w:p>
    <w:p w:rsidR="00C62852" w:rsidRDefault="00C62852" w:rsidP="00C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įsakymu Nr. V - </w:t>
      </w:r>
      <w:r w:rsidR="00926BC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66</w:t>
      </w:r>
    </w:p>
    <w:p w:rsidR="00C62852" w:rsidRDefault="00C62852" w:rsidP="00C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62852" w:rsidRDefault="00C62852" w:rsidP="00C62852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TAURAGĖS PAGALBOS MOKYTOJUI IR MOKINIUI CENTRO</w:t>
      </w:r>
    </w:p>
    <w:p w:rsidR="00C62852" w:rsidRDefault="00C62852" w:rsidP="00C6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VEIKLA 2020 M. BALANDŽIO MĖN.</w:t>
      </w:r>
    </w:p>
    <w:p w:rsidR="00C62852" w:rsidRDefault="00C62852" w:rsidP="00C6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t-LT" w:eastAsia="lt-LT"/>
        </w:rPr>
      </w:pPr>
    </w:p>
    <w:p w:rsidR="00C62852" w:rsidRDefault="00C62852" w:rsidP="00C6285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KVALIFIKACIJOS TOBULINIMO RENGINIAI</w:t>
      </w:r>
    </w:p>
    <w:p w:rsidR="00C62852" w:rsidRDefault="00C62852" w:rsidP="00C6285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Pastabos</w:t>
      </w:r>
    </w:p>
    <w:p w:rsidR="00C62852" w:rsidRDefault="00C62852" w:rsidP="00C6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Klausytojų, kurie už mokymus (seminarus, kursus ir kt. kvalifikacijos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tobulinimo(si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) renginius) moka savo lėšomis, prašome mokestį iš anksto pervesti į AS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(mokėjimo paskirtyje būtina nurodyti tikslų mokymų pavadinimą).</w:t>
      </w:r>
    </w:p>
    <w:p w:rsidR="00C62852" w:rsidRDefault="00C62852" w:rsidP="00C6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C62852" w:rsidRDefault="00C62852" w:rsidP="00C62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Sumokėjus mokestį, bet nedalyvavus mokymuose, pinigai negrąžinami ir pažymėjimas neišduodamas.</w:t>
      </w:r>
    </w:p>
    <w:p w:rsidR="00C62852" w:rsidRDefault="00C62852" w:rsidP="00C6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TableGrid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257"/>
      </w:tblGrid>
      <w:tr w:rsidR="00C62852" w:rsidTr="00C62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Lai-</w:t>
            </w:r>
          </w:p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Vieta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Dalyviai</w:t>
            </w:r>
          </w:p>
        </w:tc>
      </w:tr>
      <w:tr w:rsidR="00C62852" w:rsidTr="00C62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bCs/>
              </w:rPr>
            </w:pPr>
          </w:p>
          <w:p w:rsidR="00926BC9" w:rsidRDefault="00E511A2">
            <w:pPr>
              <w:rPr>
                <w:rFonts w:ascii="Times New Roman" w:hAnsi="Times New Roman"/>
                <w:bCs/>
              </w:rPr>
            </w:pPr>
            <w:r w:rsidRPr="00E511A2">
              <w:rPr>
                <w:rFonts w:ascii="Times New Roman" w:hAnsi="Times New Roman"/>
                <w:b/>
                <w:shd w:val="clear" w:color="auto" w:fill="FFFFFF"/>
              </w:rPr>
              <w:t xml:space="preserve">40 val. </w:t>
            </w:r>
            <w:proofErr w:type="spellStart"/>
            <w:r w:rsidRPr="00E511A2">
              <w:rPr>
                <w:rFonts w:ascii="Times New Roman" w:hAnsi="Times New Roman"/>
                <w:b/>
                <w:shd w:val="clear" w:color="auto" w:fill="FFFFFF"/>
              </w:rPr>
              <w:t>seminaras</w:t>
            </w:r>
            <w:proofErr w:type="spellEnd"/>
            <w:r w:rsidRPr="00E511A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E511A2">
              <w:rPr>
                <w:rFonts w:ascii="Times New Roman" w:hAnsi="Times New Roman"/>
                <w:shd w:val="clear" w:color="auto" w:fill="FFFFFF"/>
              </w:rPr>
              <w:t>„</w:t>
            </w:r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Nuotolinio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mokymosi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proceso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organizavimas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ir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valdymas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virtualioje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mokymosi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aplinkoje</w:t>
            </w:r>
            <w:proofErr w:type="spellEnd"/>
            <w:r w:rsidRPr="00E511A2">
              <w:rPr>
                <w:rFonts w:ascii="Times New Roman" w:hAnsi="Times New Roman"/>
                <w:bCs/>
              </w:rPr>
              <w:t xml:space="preserve"> Moodle. </w:t>
            </w:r>
            <w:proofErr w:type="spellStart"/>
            <w:r w:rsidRPr="00E511A2">
              <w:rPr>
                <w:rFonts w:ascii="Times New Roman" w:hAnsi="Times New Roman"/>
                <w:bCs/>
              </w:rPr>
              <w:t>Pradedantiesiems</w:t>
            </w:r>
            <w:proofErr w:type="spellEnd"/>
            <w:r w:rsidRPr="00E511A2">
              <w:rPr>
                <w:rFonts w:ascii="Times New Roman" w:hAnsi="Times New Roman"/>
                <w:bCs/>
              </w:rPr>
              <w:t>“</w:t>
            </w:r>
          </w:p>
          <w:p w:rsidR="00B05197" w:rsidRDefault="00B05197">
            <w:pPr>
              <w:rPr>
                <w:rFonts w:ascii="Times New Roman" w:hAnsi="Times New Roman"/>
                <w:bCs/>
              </w:rPr>
            </w:pPr>
          </w:p>
          <w:p w:rsidR="00B05197" w:rsidRDefault="00B05197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Registruosime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tik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mokytojus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nurodžiusius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gmail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com </w:t>
            </w:r>
            <w:proofErr w:type="spellStart"/>
            <w:r>
              <w:rPr>
                <w:rFonts w:ascii="Times New Roman" w:hAnsi="Times New Roman"/>
                <w:bCs/>
              </w:rPr>
              <w:t>paštus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taip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pageidauja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lektorė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nes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bCs/>
              </w:rPr>
              <w:t>kitus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paštus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nenueina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visa </w:t>
            </w:r>
            <w:proofErr w:type="spellStart"/>
            <w:r>
              <w:rPr>
                <w:rFonts w:ascii="Times New Roman" w:hAnsi="Times New Roman"/>
                <w:bCs/>
              </w:rPr>
              <w:t>informacija</w:t>
            </w:r>
            <w:proofErr w:type="spellEnd"/>
          </w:p>
          <w:p w:rsidR="00017246" w:rsidRDefault="00017246">
            <w:pPr>
              <w:rPr>
                <w:rFonts w:ascii="Times New Roman" w:hAnsi="Times New Roman"/>
                <w:bCs/>
              </w:rPr>
            </w:pPr>
          </w:p>
          <w:p w:rsidR="00017246" w:rsidRPr="00CA54B1" w:rsidRDefault="00017246">
            <w:pPr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CA54B1">
              <w:rPr>
                <w:rFonts w:ascii="Times New Roman" w:hAnsi="Times New Roman"/>
                <w:b/>
                <w:bCs/>
              </w:rPr>
              <w:t>Seminaro</w:t>
            </w:r>
            <w:proofErr w:type="spellEnd"/>
            <w:r w:rsidRPr="00CA54B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A54B1">
              <w:rPr>
                <w:rFonts w:ascii="Times New Roman" w:hAnsi="Times New Roman"/>
                <w:b/>
                <w:bCs/>
              </w:rPr>
              <w:t>programa</w:t>
            </w:r>
            <w:proofErr w:type="spellEnd"/>
            <w:r w:rsidRPr="00CA54B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A54B1">
              <w:rPr>
                <w:rFonts w:ascii="Times New Roman" w:hAnsi="Times New Roman"/>
                <w:b/>
                <w:bCs/>
              </w:rPr>
              <w:t>pridedama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E511A2">
            <w:pPr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Ba-lan-džio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14- </w:t>
            </w:r>
            <w:proofErr w:type="spellStart"/>
            <w:r>
              <w:rPr>
                <w:rFonts w:ascii="Times New Roman" w:hAnsi="Times New Roman"/>
                <w:lang w:val="lt-LT"/>
              </w:rPr>
              <w:t>ge-gu-žės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8</w:t>
            </w:r>
          </w:p>
          <w:p w:rsidR="00926BC9" w:rsidRDefault="00926BC9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lang w:val="lt-LT"/>
              </w:rPr>
            </w:pPr>
          </w:p>
          <w:p w:rsidR="00E511A2" w:rsidRDefault="00E511A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Bus </w:t>
            </w:r>
            <w:proofErr w:type="spellStart"/>
            <w:r>
              <w:rPr>
                <w:rFonts w:ascii="Times New Roman" w:hAnsi="Times New Roman"/>
                <w:lang w:val="lt-LT"/>
              </w:rPr>
              <w:t>nuro-dyta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lang w:val="lt-LT"/>
              </w:rPr>
              <w:t>re-gistra-</w:t>
            </w:r>
            <w:proofErr w:type="spellEnd"/>
          </w:p>
          <w:p w:rsidR="00926BC9" w:rsidRDefault="00E511A2">
            <w:pPr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cijos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E511A2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/>
                <w:lang w:val="lt-LT" w:eastAsia="lt-LT"/>
              </w:rPr>
              <w:t>Žylienė</w:t>
            </w:r>
            <w:proofErr w:type="spellEnd"/>
            <w:r>
              <w:rPr>
                <w:rFonts w:ascii="Times New Roman" w:eastAsia="Times New Roman" w:hAnsi="Times New Roman"/>
                <w:lang w:val="lt-LT" w:eastAsia="lt-LT"/>
              </w:rPr>
              <w:t>, Tauragės „Versmės“ gimnazijos mokytoja metodininkė</w:t>
            </w:r>
          </w:p>
          <w:p w:rsidR="00926BC9" w:rsidRDefault="00926BC9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2" w:rsidRDefault="00B05197">
            <w:pPr>
              <w:rPr>
                <w:rFonts w:ascii="Times New Roman" w:hAnsi="Times New Roman"/>
                <w:lang w:val="lt-LT"/>
              </w:rPr>
            </w:pPr>
            <w:r w:rsidRPr="00B05197">
              <w:rPr>
                <w:rFonts w:ascii="Times New Roman" w:hAnsi="Times New Roman"/>
                <w:lang w:val="lt-LT"/>
              </w:rPr>
              <w:t>36 eurai</w:t>
            </w:r>
          </w:p>
          <w:p w:rsidR="00B05197" w:rsidRDefault="00B05197">
            <w:pPr>
              <w:rPr>
                <w:rFonts w:ascii="Times New Roman" w:hAnsi="Times New Roman"/>
                <w:lang w:val="lt-LT"/>
              </w:rPr>
            </w:pPr>
          </w:p>
          <w:p w:rsidR="00B05197" w:rsidRPr="00B05197" w:rsidRDefault="00B05197">
            <w:pPr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Registruojan-tis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nurodykite, kaip mokėsite – iš mokyklos lėšų ar patys.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</w:rPr>
            </w:pPr>
          </w:p>
          <w:p w:rsidR="00926BC9" w:rsidRDefault="00E511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Nuotolinis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mokymas</w:t>
            </w:r>
            <w:proofErr w:type="spellEnd"/>
            <w:r w:rsidR="00017246">
              <w:rPr>
                <w:rFonts w:ascii="Times New Roman" w:hAnsi="Times New Roman"/>
              </w:rPr>
              <w:t xml:space="preserve">, </w:t>
            </w:r>
            <w:proofErr w:type="spellStart"/>
            <w:r w:rsidR="00017246">
              <w:rPr>
                <w:rFonts w:ascii="Times New Roman" w:hAnsi="Times New Roman"/>
              </w:rPr>
              <w:t>kur</w:t>
            </w:r>
            <w:proofErr w:type="spellEnd"/>
            <w:r w:rsidR="00017246">
              <w:rPr>
                <w:rFonts w:ascii="Times New Roman" w:hAnsi="Times New Roman"/>
              </w:rPr>
              <w:t xml:space="preserve"> </w:t>
            </w:r>
            <w:proofErr w:type="spellStart"/>
            <w:r w:rsidR="00017246">
              <w:rPr>
                <w:rFonts w:ascii="Times New Roman" w:hAnsi="Times New Roman"/>
              </w:rPr>
              <w:t>patogu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2" w:rsidRDefault="00C62852">
            <w:pPr>
              <w:rPr>
                <w:rFonts w:ascii="Times New Roman" w:hAnsi="Times New Roman"/>
                <w:b/>
                <w:bCs/>
              </w:rPr>
            </w:pPr>
          </w:p>
          <w:p w:rsidR="00926BC9" w:rsidRDefault="00E511A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Visi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norintys</w:t>
            </w:r>
            <w:proofErr w:type="spellEnd"/>
          </w:p>
          <w:p w:rsidR="00B05197" w:rsidRDefault="00B05197">
            <w:pPr>
              <w:rPr>
                <w:rFonts w:ascii="Times New Roman" w:hAnsi="Times New Roman"/>
                <w:b/>
                <w:bCs/>
              </w:rPr>
            </w:pPr>
          </w:p>
          <w:p w:rsidR="00B05197" w:rsidRDefault="00B05197" w:rsidP="00B05197">
            <w:pPr>
              <w:rPr>
                <w:rFonts w:ascii="Times New Roman" w:hAnsi="Times New Roman"/>
                <w:bCs/>
                <w:u w:val="single"/>
              </w:rPr>
            </w:pPr>
          </w:p>
          <w:p w:rsidR="00B05197" w:rsidRPr="007B3741" w:rsidRDefault="00B05197" w:rsidP="00B05197">
            <w:pPr>
              <w:rPr>
                <w:rFonts w:ascii="Times New Roman" w:hAnsi="Times New Roman"/>
                <w:bCs/>
                <w:u w:val="single"/>
              </w:rPr>
            </w:pP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Būtina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išankstinė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registracija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B05197" w:rsidRPr="007B3741" w:rsidRDefault="00B05197" w:rsidP="00B0519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Iš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anksto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registruotis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05197" w:rsidRPr="007B3741" w:rsidRDefault="00B05197" w:rsidP="00B05197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u w:val="single"/>
              </w:rPr>
              <w:t>iki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balandžio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7</w:t>
            </w:r>
            <w:r w:rsidRPr="007B3741">
              <w:rPr>
                <w:rFonts w:ascii="Times New Roman" w:hAnsi="Times New Roman"/>
                <w:b/>
                <w:bCs/>
                <w:u w:val="single"/>
              </w:rPr>
              <w:t xml:space="preserve"> d.  e</w:t>
            </w:r>
            <w:r w:rsidRPr="007B3741">
              <w:rPr>
                <w:rFonts w:ascii="Times New Roman" w:hAnsi="Times New Roman"/>
                <w:b/>
                <w:bCs/>
              </w:rPr>
              <w:t xml:space="preserve">l.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paštu</w:t>
            </w:r>
            <w:proofErr w:type="spellEnd"/>
          </w:p>
          <w:p w:rsidR="00B05197" w:rsidRDefault="00B05197" w:rsidP="00B05197">
            <w:pPr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murauskaite.inga@gmail.com</w:t>
            </w:r>
          </w:p>
        </w:tc>
      </w:tr>
    </w:tbl>
    <w:p w:rsidR="00CF60AB" w:rsidRDefault="00CF60AB"/>
    <w:p w:rsidR="00C61042" w:rsidRDefault="00C61042" w:rsidP="00C61042">
      <w:pPr>
        <w:spacing w:after="0" w:line="240" w:lineRule="auto"/>
        <w:jc w:val="center"/>
        <w:rPr>
          <w:rFonts w:ascii="Times New Roman" w:eastAsia="Times New Roman" w:hAnsi="Times New Roman"/>
          <w:b/>
          <w:lang w:val="lt-LT" w:eastAsia="lt-LT"/>
        </w:rPr>
      </w:pPr>
      <w:r>
        <w:rPr>
          <w:rFonts w:ascii="Times New Roman" w:eastAsia="Times New Roman" w:hAnsi="Times New Roman"/>
          <w:b/>
          <w:lang w:val="lt-LT" w:eastAsia="lt-LT"/>
        </w:rPr>
        <w:t>OLIMPIADOS, KONKURSAI, IR KITI RENGINIAI</w:t>
      </w:r>
    </w:p>
    <w:p w:rsidR="00C61042" w:rsidRDefault="00C61042" w:rsidP="00C61042">
      <w:pPr>
        <w:spacing w:after="0" w:line="240" w:lineRule="auto"/>
        <w:jc w:val="center"/>
        <w:rPr>
          <w:rFonts w:ascii="Times New Roman" w:eastAsia="Times New Roman" w:hAnsi="Times New Roman"/>
          <w:b/>
          <w:lang w:val="lt-LT" w:eastAsia="lt-LT"/>
        </w:rPr>
      </w:pPr>
      <w:r>
        <w:rPr>
          <w:rFonts w:ascii="Times New Roman" w:eastAsia="Times New Roman" w:hAnsi="Times New Roman"/>
          <w:b/>
          <w:lang w:val="lt-LT" w:eastAsia="lt-LT"/>
        </w:rPr>
        <w:t>(RENGINIAI MOKINIAMS)</w:t>
      </w:r>
    </w:p>
    <w:p w:rsidR="00C61042" w:rsidRDefault="00C61042" w:rsidP="00C61042">
      <w:pPr>
        <w:spacing w:after="0" w:line="240" w:lineRule="auto"/>
        <w:jc w:val="center"/>
        <w:rPr>
          <w:rFonts w:ascii="Times New Roman" w:eastAsia="Times New Roman" w:hAnsi="Times New Roman"/>
          <w:lang w:val="lt-LT" w:eastAsia="lt-LT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2"/>
        <w:gridCol w:w="4677"/>
        <w:gridCol w:w="1843"/>
        <w:gridCol w:w="2551"/>
        <w:gridCol w:w="3260"/>
      </w:tblGrid>
      <w:tr w:rsidR="00C61042" w:rsidTr="00C610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61042" w:rsidTr="00C610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Pr="00C61042" w:rsidRDefault="00C6104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C61042">
              <w:rPr>
                <w:rFonts w:ascii="Times New Roman" w:eastAsia="Times New Roman" w:hAnsi="Times New Roman"/>
                <w:lang w:val="lt-LT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Pr="00C61042" w:rsidRDefault="00C6104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C61042">
              <w:rPr>
                <w:rFonts w:ascii="Times New Roman" w:eastAsia="Times New Roman" w:hAnsi="Times New Roman"/>
                <w:lang w:val="lt-LT" w:eastAsia="lt-LT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Pr="00C61042" w:rsidRDefault="00C61042">
            <w:pPr>
              <w:spacing w:after="0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C61042">
              <w:rPr>
                <w:rFonts w:ascii="Times New Roman" w:eastAsia="Times New Roman" w:hAnsi="Times New Roman"/>
                <w:b/>
                <w:lang w:val="lt-LT"/>
              </w:rPr>
              <w:t xml:space="preserve">Lietuvos mokinių geografijos olimpiados rajoninis etapas (9-12 </w:t>
            </w:r>
            <w:proofErr w:type="spellStart"/>
            <w:r w:rsidRPr="00C61042">
              <w:rPr>
                <w:rFonts w:ascii="Times New Roman" w:eastAsia="Times New Roman" w:hAnsi="Times New Roman"/>
                <w:b/>
                <w:lang w:val="lt-LT"/>
              </w:rPr>
              <w:t>kl</w:t>
            </w:r>
            <w:proofErr w:type="spellEnd"/>
            <w:r w:rsidRPr="00C61042">
              <w:rPr>
                <w:rFonts w:ascii="Times New Roman" w:eastAsia="Times New Roman" w:hAnsi="Times New Roman"/>
                <w:b/>
                <w:lang w:val="lt-LT"/>
              </w:rPr>
              <w:t xml:space="preserve">.). </w:t>
            </w:r>
          </w:p>
          <w:p w:rsidR="00C61042" w:rsidRPr="00C61042" w:rsidRDefault="00C61042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C61042">
              <w:rPr>
                <w:rFonts w:ascii="Times New Roman" w:hAnsi="Times New Roman"/>
                <w:lang w:val="lt-LT"/>
              </w:rPr>
              <w:t>Olimpiada vyks nuotoliniu būdu (internetu). Užregistruotiems olimpiados dalyviams informacija apie olimpiadą bus patikslinta.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Pr="00C61042" w:rsidRDefault="00C61042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C61042">
              <w:rPr>
                <w:rFonts w:ascii="Times New Roman" w:hAnsi="Times New Roman"/>
                <w:lang w:val="de-DE"/>
              </w:rPr>
              <w:t>Olimpiada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vyks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nuotoliniu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būdu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(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internetu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Pr="00C61042" w:rsidRDefault="00C61042" w:rsidP="00C6104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61042">
              <w:rPr>
                <w:rFonts w:ascii="Times New Roman" w:hAnsi="Times New Roman"/>
              </w:rPr>
              <w:t>Užregistruoti</w:t>
            </w:r>
            <w:proofErr w:type="spellEnd"/>
            <w:r w:rsidRPr="00C61042">
              <w:rPr>
                <w:rFonts w:ascii="Times New Roman" w:hAnsi="Times New Roman"/>
              </w:rPr>
              <w:t xml:space="preserve"> 9-12 kl. </w:t>
            </w:r>
            <w:proofErr w:type="spellStart"/>
            <w:proofErr w:type="gramStart"/>
            <w:r w:rsidRPr="00C61042">
              <w:rPr>
                <w:rFonts w:ascii="Times New Roman" w:hAnsi="Times New Roman"/>
              </w:rPr>
              <w:t>mokiniai</w:t>
            </w:r>
            <w:proofErr w:type="spellEnd"/>
            <w:proofErr w:type="gramEnd"/>
            <w:r w:rsidRPr="00C61042">
              <w:rPr>
                <w:rFonts w:ascii="Times New Roman" w:hAnsi="Times New Roman"/>
              </w:rPr>
              <w:t>.</w:t>
            </w:r>
          </w:p>
          <w:p w:rsidR="00C61042" w:rsidRPr="00C61042" w:rsidRDefault="00C61042" w:rsidP="00C61042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C61042">
              <w:rPr>
                <w:rFonts w:ascii="Times New Roman" w:hAnsi="Times New Roman"/>
                <w:lang w:val="de-DE"/>
              </w:rPr>
              <w:t>Paraiškas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pateikti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iki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balandžio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2d.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el.p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>. vilmovai@gmail.com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2" w:rsidRPr="00C61042" w:rsidRDefault="00C61042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C61042">
              <w:rPr>
                <w:rFonts w:ascii="Times New Roman" w:hAnsi="Times New Roman"/>
                <w:lang w:val="de-DE"/>
              </w:rPr>
              <w:t>Lietuvos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geografijos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mokytojų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asociacija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C61042">
              <w:rPr>
                <w:rFonts w:ascii="Times New Roman" w:hAnsi="Times New Roman"/>
                <w:lang w:val="de-DE"/>
              </w:rPr>
              <w:t>V.Vaičekauskienė</w:t>
            </w:r>
            <w:proofErr w:type="spellEnd"/>
            <w:r w:rsidRPr="00C61042">
              <w:rPr>
                <w:rFonts w:ascii="Times New Roman" w:hAnsi="Times New Roman"/>
                <w:lang w:val="de-DE"/>
              </w:rPr>
              <w:t xml:space="preserve"> – PMMC,</w:t>
            </w:r>
          </w:p>
        </w:tc>
      </w:tr>
    </w:tbl>
    <w:p w:rsidR="00C61042" w:rsidRDefault="00C61042" w:rsidP="00C61042">
      <w:pPr>
        <w:rPr>
          <w:rFonts w:ascii="Calibri" w:eastAsia="Calibri" w:hAnsi="Calibri"/>
          <w:lang w:val="de-DE"/>
        </w:rPr>
      </w:pPr>
    </w:p>
    <w:p w:rsidR="00C61042" w:rsidRDefault="00C61042" w:rsidP="00C61042">
      <w:p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PASTABA IR PASIŪLYMAS.</w:t>
      </w:r>
    </w:p>
    <w:p w:rsidR="00C61042" w:rsidRDefault="00C61042" w:rsidP="00C61042">
      <w:pPr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Kadangi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dėl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susiklosčiusių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aplinkybių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tiesioginė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metodinės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veiklos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sklaida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yra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pristabdyta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visiems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mokytojams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pedagogams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pagalbos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specialistams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siūlome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dalintis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savo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parengtomis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metodinėmis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priemonėmis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darbai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pan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</w:p>
    <w:p w:rsidR="00C61042" w:rsidRDefault="00C61042" w:rsidP="00C61042">
      <w:pPr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Šiuo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metu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PMMC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internetiniame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puslapyje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bandome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įdiegti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metodinių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bazę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kurioje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būtų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ne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tik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aprašai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bet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patys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darbai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Tikimės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kad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jau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balandžio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mėnesio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pirmoje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pusėje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didelė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dalis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jau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turimų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mokytojų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darbų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bus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prieinami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visiems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C87A30" w:rsidRPr="00C61042" w:rsidRDefault="00C61042" w:rsidP="00C61042">
      <w:pPr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Metodines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priemones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ar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kt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metodinius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darbus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kartu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su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aprašu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galite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siųsti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PMMC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metodininkei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Vilmai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el.p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hyperlink r:id="rId5" w:history="1">
        <w:r>
          <w:rPr>
            <w:rStyle w:val="Hyperlink"/>
            <w:rFonts w:ascii="Times New Roman" w:hAnsi="Times New Roman"/>
            <w:i/>
            <w:sz w:val="24"/>
            <w:szCs w:val="24"/>
            <w:lang w:val="de-DE"/>
          </w:rPr>
          <w:t>vilmovai@gmail.com</w:t>
        </w:r>
      </w:hyperlink>
      <w:r>
        <w:rPr>
          <w:rFonts w:ascii="Times New Roman" w:hAnsi="Times New Roman"/>
          <w:i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metodinio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kortelė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pridedama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).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Visiems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atsiuntusiems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išduosime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pažymas</w:t>
      </w:r>
      <w:proofErr w:type="spellEnd"/>
      <w:r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C87A30" w:rsidRDefault="00C87A30" w:rsidP="00115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112" w:rsidRDefault="00115112" w:rsidP="001151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PEDAGOGINĖ - PSICHOLOGINĖ PAGALBA</w:t>
      </w:r>
    </w:p>
    <w:tbl>
      <w:tblPr>
        <w:tblW w:w="13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1816"/>
        <w:gridCol w:w="5301"/>
        <w:gridCol w:w="2564"/>
        <w:gridCol w:w="1898"/>
      </w:tblGrid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  <w:proofErr w:type="spellEnd"/>
          </w:p>
          <w:p w:rsid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Atsakingi</w:t>
            </w:r>
            <w:proofErr w:type="spellEnd"/>
          </w:p>
        </w:tc>
      </w:tr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Visą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mėnesį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r w:rsidRPr="00115112">
              <w:t>8.00-17.00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115112">
              <w:rPr>
                <w:rFonts w:ascii="Times New Roman" w:eastAsia="Times New Roman" w:hAnsi="Times New Roman"/>
                <w:b/>
                <w:bCs/>
                <w:lang w:eastAsia="lt-LT"/>
              </w:rPr>
              <w:t>Vaiko</w:t>
            </w:r>
            <w:proofErr w:type="spellEnd"/>
            <w:r w:rsidRPr="0011511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b/>
                <w:bCs/>
                <w:lang w:eastAsia="lt-LT"/>
              </w:rPr>
              <w:t>gebėjimų</w:t>
            </w:r>
            <w:proofErr w:type="spellEnd"/>
            <w:r w:rsidRPr="0011511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b/>
                <w:bCs/>
                <w:lang w:eastAsia="lt-LT"/>
              </w:rPr>
              <w:t>vertinimas</w:t>
            </w:r>
            <w:proofErr w:type="spellEnd"/>
            <w:r w:rsidRPr="00115112">
              <w:rPr>
                <w:rFonts w:ascii="Times New Roman" w:eastAsia="Times New Roman" w:hAnsi="Times New Roman"/>
                <w:b/>
                <w:bCs/>
                <w:lang w:eastAsia="lt-LT"/>
              </w:rPr>
              <w:t>.</w:t>
            </w:r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hAnsi="Times New Roman"/>
              </w:rPr>
              <w:t xml:space="preserve">PPT </w:t>
            </w:r>
            <w:proofErr w:type="spellStart"/>
            <w:r w:rsidRPr="00115112">
              <w:rPr>
                <w:rFonts w:ascii="Times New Roman" w:hAnsi="Times New Roman"/>
              </w:rPr>
              <w:t>Vertinimo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dokumentų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galiojimo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15112">
              <w:rPr>
                <w:rFonts w:ascii="Times New Roman" w:hAnsi="Times New Roman"/>
              </w:rPr>
              <w:t>laiko</w:t>
            </w:r>
            <w:proofErr w:type="spellEnd"/>
            <w:proofErr w:type="gram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pratęsimas</w:t>
            </w:r>
            <w:proofErr w:type="spellEnd"/>
            <w:r w:rsidRPr="00115112">
              <w:rPr>
                <w:rFonts w:ascii="Times New Roman" w:hAnsi="Times New Roman"/>
              </w:rPr>
              <w:t xml:space="preserve">, </w:t>
            </w:r>
            <w:proofErr w:type="spellStart"/>
            <w:r w:rsidRPr="00115112">
              <w:rPr>
                <w:rFonts w:ascii="Times New Roman" w:hAnsi="Times New Roman"/>
              </w:rPr>
              <w:t>remiantis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ankstesnėmis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išvadomis</w:t>
            </w:r>
            <w:proofErr w:type="spellEnd"/>
            <w:r w:rsidRPr="00115112">
              <w:rPr>
                <w:rFonts w:ascii="Times New Roman" w:hAnsi="Times New Roman"/>
              </w:rPr>
              <w:t xml:space="preserve"> (</w:t>
            </w:r>
            <w:proofErr w:type="spellStart"/>
            <w:r w:rsidRPr="00115112">
              <w:rPr>
                <w:rFonts w:ascii="Times New Roman" w:hAnsi="Times New Roman"/>
              </w:rPr>
              <w:t>būtinas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tėvų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informavimas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bei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sutikimas</w:t>
            </w:r>
            <w:proofErr w:type="spellEnd"/>
            <w:r w:rsidRPr="00115112">
              <w:rPr>
                <w:rFonts w:ascii="Times New Roman" w:hAnsi="Times New Roman"/>
              </w:rPr>
              <w:t xml:space="preserve">, </w:t>
            </w:r>
            <w:proofErr w:type="spellStart"/>
            <w:r w:rsidRPr="00115112">
              <w:rPr>
                <w:rFonts w:ascii="Times New Roman" w:hAnsi="Times New Roman"/>
              </w:rPr>
              <w:t>patvirtinant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žinute</w:t>
            </w:r>
            <w:proofErr w:type="spellEnd"/>
            <w:r w:rsidRPr="00115112">
              <w:rPr>
                <w:rFonts w:ascii="Times New Roman" w:hAnsi="Times New Roman"/>
              </w:rPr>
              <w:t xml:space="preserve"> per </w:t>
            </w:r>
            <w:proofErr w:type="spellStart"/>
            <w:r w:rsidRPr="00115112">
              <w:rPr>
                <w:rFonts w:ascii="Times New Roman" w:hAnsi="Times New Roman"/>
              </w:rPr>
              <w:t>Tamo</w:t>
            </w:r>
            <w:proofErr w:type="spellEnd"/>
            <w:r w:rsidRPr="00115112">
              <w:rPr>
                <w:rFonts w:ascii="Times New Roman" w:hAnsi="Times New Roman"/>
              </w:rPr>
              <w:t xml:space="preserve">).  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PPT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proofErr w:type="gramStart"/>
            <w:r w:rsidRPr="00115112">
              <w:rPr>
                <w:rFonts w:ascii="Times New Roman" w:eastAsia="Times New Roman" w:hAnsi="Times New Roman"/>
                <w:lang w:eastAsia="lt-LT"/>
              </w:rPr>
              <w:t>dokumentus</w:t>
            </w:r>
            <w:proofErr w:type="spellEnd"/>
            <w:proofErr w:type="gram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siųsti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. tauragesppt@gmail.com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PPT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specialistai</w:t>
            </w:r>
            <w:proofErr w:type="spellEnd"/>
          </w:p>
        </w:tc>
      </w:tr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Visą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mėnesį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derinamas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Specialiųjų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poreikių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vaikų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tėvų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mokytojų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specialistų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konsultavimas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bei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metodinė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pagalba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,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proofErr w:type="gramStart"/>
            <w:r w:rsidRPr="00115112">
              <w:rPr>
                <w:rFonts w:ascii="Times New Roman" w:eastAsia="Times New Roman" w:hAnsi="Times New Roman"/>
                <w:lang w:eastAsia="lt-LT"/>
              </w:rPr>
              <w:t>organizuojamas</w:t>
            </w:r>
            <w:proofErr w:type="spellEnd"/>
            <w:proofErr w:type="gram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nuotoliniu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būdu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hAnsi="Times New Roman"/>
              </w:rPr>
              <w:t>PPT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Laiką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suderinus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el.p</w:t>
            </w:r>
            <w:proofErr w:type="spellEnd"/>
            <w:r w:rsidRPr="00115112">
              <w:rPr>
                <w:rFonts w:ascii="Times New Roman" w:hAnsi="Times New Roman"/>
              </w:rPr>
              <w:t>.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PPT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specialistai</w:t>
            </w:r>
            <w:proofErr w:type="spellEnd"/>
          </w:p>
        </w:tc>
      </w:tr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lastRenderedPageBreak/>
              <w:t>Visą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mėnesį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derinamas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Psichologo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konsultacijos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teikimas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vaikui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/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tėvams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nuotoliniu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būdu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PPT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Laiką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suderinus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el.p</w:t>
            </w:r>
            <w:proofErr w:type="spellEnd"/>
            <w:r w:rsidRPr="00115112">
              <w:rPr>
                <w:rFonts w:ascii="Times New Roman" w:hAnsi="Times New Roman"/>
              </w:rPr>
              <w:t>.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Vaida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Mačiulienė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,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psichologė</w:t>
            </w:r>
            <w:proofErr w:type="spellEnd"/>
          </w:p>
        </w:tc>
      </w:tr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Visą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mėnesį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derinamas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Švietimo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pagalbos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/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konsultacijos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teikimas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vaikui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/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tėvams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nuotoliniu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būdu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.</w:t>
            </w:r>
            <w:r w:rsidRPr="00115112">
              <w:rPr>
                <w:rFonts w:ascii="Times New Roman" w:eastAsia="Times New Roman" w:hAnsi="Times New Roman"/>
                <w:lang w:eastAsia="lt-LT"/>
              </w:rPr>
              <w:tab/>
            </w:r>
            <w:r w:rsidRPr="00115112">
              <w:rPr>
                <w:rFonts w:ascii="Times New Roman" w:eastAsia="Times New Roman" w:hAnsi="Times New Roman"/>
                <w:lang w:eastAsia="lt-LT"/>
              </w:rPr>
              <w:tab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hAnsi="Times New Roman"/>
              </w:rPr>
              <w:t>PPT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Laiką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suderinus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el.p</w:t>
            </w:r>
            <w:proofErr w:type="spellEnd"/>
            <w:r w:rsidRPr="00115112">
              <w:rPr>
                <w:rFonts w:ascii="Times New Roman" w:hAnsi="Times New Roman"/>
              </w:rPr>
              <w:t>.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Lina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Visockienė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,</w:t>
            </w:r>
          </w:p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spec.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pedagogė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Visą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mėnesį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derinamas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Švietimo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pagalbos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/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konsultacijos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teikimas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vaikui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/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tėvams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nuotoliniu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būdu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hAnsi="Times New Roman"/>
              </w:rPr>
              <w:t>PPT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Laiką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suderinus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el.p</w:t>
            </w:r>
            <w:proofErr w:type="spellEnd"/>
            <w:r w:rsidRPr="00115112">
              <w:rPr>
                <w:rFonts w:ascii="Times New Roman" w:hAnsi="Times New Roman"/>
              </w:rPr>
              <w:t>.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Silvija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Jankuvienė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,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logopedė</w:t>
            </w:r>
            <w:proofErr w:type="spellEnd"/>
          </w:p>
        </w:tc>
      </w:tr>
      <w:tr w:rsidR="00115112" w:rsidTr="00A94226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Visą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mėnesį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derinamas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</w:p>
          <w:p w:rsidR="00115112" w:rsidRPr="00115112" w:rsidRDefault="00115112" w:rsidP="00A942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Socialinio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pedagogo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konsultacijos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teikimas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vaikui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/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tėvams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nuotoliniu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būdu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hAnsi="Times New Roman"/>
              </w:rPr>
              <w:t>PPT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112">
              <w:rPr>
                <w:rFonts w:ascii="Times New Roman" w:hAnsi="Times New Roman"/>
              </w:rPr>
              <w:t>Laiką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suderinus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iš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anksto</w:t>
            </w:r>
            <w:proofErr w:type="spellEnd"/>
            <w:r w:rsidRPr="00115112">
              <w:rPr>
                <w:rFonts w:ascii="Times New Roman" w:hAnsi="Times New Roman"/>
              </w:rPr>
              <w:t xml:space="preserve"> </w:t>
            </w:r>
            <w:proofErr w:type="spellStart"/>
            <w:r w:rsidRPr="00115112">
              <w:rPr>
                <w:rFonts w:ascii="Times New Roman" w:hAnsi="Times New Roman"/>
              </w:rPr>
              <w:t>el.p</w:t>
            </w:r>
            <w:proofErr w:type="spellEnd"/>
            <w:r w:rsidRPr="00115112">
              <w:rPr>
                <w:rFonts w:ascii="Times New Roman" w:hAnsi="Times New Roman"/>
              </w:rPr>
              <w:t>.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12" w:rsidRPr="00115112" w:rsidRDefault="00115112" w:rsidP="00A94226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Inga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Stonienė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>,</w:t>
            </w:r>
          </w:p>
          <w:p w:rsidR="00115112" w:rsidRPr="00115112" w:rsidRDefault="00115112" w:rsidP="00A94226">
            <w:pPr>
              <w:spacing w:after="0" w:line="240" w:lineRule="auto"/>
              <w:jc w:val="center"/>
            </w:pP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soc.</w:t>
            </w:r>
            <w:proofErr w:type="spellEnd"/>
            <w:r w:rsidRPr="0011511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115112">
              <w:rPr>
                <w:rFonts w:ascii="Times New Roman" w:eastAsia="Times New Roman" w:hAnsi="Times New Roman"/>
                <w:lang w:eastAsia="lt-LT"/>
              </w:rPr>
              <w:t>pedagogė</w:t>
            </w:r>
            <w:proofErr w:type="spellEnd"/>
          </w:p>
        </w:tc>
      </w:tr>
    </w:tbl>
    <w:p w:rsidR="00115112" w:rsidRDefault="00115112"/>
    <w:p w:rsidR="00143C8F" w:rsidRDefault="00143C8F"/>
    <w:p w:rsidR="00143C8F" w:rsidRPr="00D92D3F" w:rsidRDefault="00143C8F" w:rsidP="00143C8F">
      <w:pPr>
        <w:rPr>
          <w:rFonts w:ascii="Calibri" w:eastAsia="Calibri" w:hAnsi="Calibri" w:cs="Times New Roman"/>
          <w:lang w:val="lt-LT"/>
        </w:rPr>
      </w:pPr>
      <w:r w:rsidRPr="00D92D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D92D3F">
        <w:rPr>
          <w:rFonts w:ascii="Times New Roman" w:eastAsia="Calibri" w:hAnsi="Times New Roman" w:cs="Times New Roman"/>
          <w:sz w:val="24"/>
          <w:szCs w:val="24"/>
          <w:lang w:val="lt-LT"/>
        </w:rPr>
        <w:t>Mejerienė</w:t>
      </w:r>
      <w:proofErr w:type="spellEnd"/>
    </w:p>
    <w:p w:rsidR="00143C8F" w:rsidRDefault="00143C8F">
      <w:bookmarkStart w:id="0" w:name="_GoBack"/>
      <w:bookmarkEnd w:id="0"/>
    </w:p>
    <w:sectPr w:rsidR="00143C8F" w:rsidSect="00C62852">
      <w:pgSz w:w="15840" w:h="12240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52"/>
    <w:rsid w:val="00017246"/>
    <w:rsid w:val="00115112"/>
    <w:rsid w:val="00143C8F"/>
    <w:rsid w:val="00896FC0"/>
    <w:rsid w:val="00926BC9"/>
    <w:rsid w:val="00A52567"/>
    <w:rsid w:val="00B05197"/>
    <w:rsid w:val="00C61042"/>
    <w:rsid w:val="00C62852"/>
    <w:rsid w:val="00C87A30"/>
    <w:rsid w:val="00CA54B1"/>
    <w:rsid w:val="00CF60AB"/>
    <w:rsid w:val="00E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5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7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5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7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mov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Windows User</cp:lastModifiedBy>
  <cp:revision>14</cp:revision>
  <dcterms:created xsi:type="dcterms:W3CDTF">2020-02-18T09:44:00Z</dcterms:created>
  <dcterms:modified xsi:type="dcterms:W3CDTF">2020-03-31T10:39:00Z</dcterms:modified>
</cp:coreProperties>
</file>