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3B" w:rsidRDefault="00B3223B" w:rsidP="00B3223B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PATVIRTINTA</w:t>
      </w:r>
    </w:p>
    <w:p w:rsidR="00B3223B" w:rsidRDefault="00B3223B" w:rsidP="00B3223B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B3223B" w:rsidRDefault="00B3223B" w:rsidP="00B3223B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B3223B" w:rsidRDefault="00B3223B" w:rsidP="00B3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6B1B2A">
        <w:rPr>
          <w:rFonts w:ascii="Times New Roman" w:hAnsi="Times New Roman" w:cs="Times New Roman"/>
          <w:sz w:val="24"/>
          <w:szCs w:val="24"/>
        </w:rPr>
        <w:t xml:space="preserve">            2018 m. lapkričio 30</w:t>
      </w:r>
      <w:r>
        <w:rPr>
          <w:rFonts w:ascii="Times New Roman" w:hAnsi="Times New Roman" w:cs="Times New Roman"/>
          <w:sz w:val="24"/>
          <w:szCs w:val="24"/>
        </w:rPr>
        <w:t xml:space="preserve">  d.</w:t>
      </w:r>
    </w:p>
    <w:p w:rsidR="00B3223B" w:rsidRDefault="00B3223B" w:rsidP="00B3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V- </w:t>
      </w:r>
      <w:r w:rsidR="00476C17">
        <w:rPr>
          <w:rFonts w:ascii="Times New Roman" w:hAnsi="Times New Roman" w:cs="Times New Roman"/>
          <w:sz w:val="24"/>
          <w:szCs w:val="24"/>
        </w:rPr>
        <w:t>135</w:t>
      </w:r>
    </w:p>
    <w:p w:rsidR="00B3223B" w:rsidRDefault="00B3223B" w:rsidP="00B3223B">
      <w:pPr>
        <w:pStyle w:val="Antrat1"/>
        <w:tabs>
          <w:tab w:val="left" w:pos="240"/>
        </w:tabs>
        <w:jc w:val="center"/>
      </w:pPr>
    </w:p>
    <w:p w:rsidR="00B3223B" w:rsidRDefault="00B3223B" w:rsidP="00B3223B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B3223B" w:rsidRDefault="00B3223B" w:rsidP="00B322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2018 M. GRUODŽIO MĖNESIO</w:t>
      </w:r>
    </w:p>
    <w:p w:rsidR="00B3223B" w:rsidRDefault="00B3223B" w:rsidP="00B32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B3223B" w:rsidRDefault="00B3223B" w:rsidP="00B32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B3223B" w:rsidRDefault="00B3223B" w:rsidP="00B32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tobulinimo (si)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B3223B" w:rsidRDefault="00B3223B" w:rsidP="00B32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3223B" w:rsidRDefault="00B3223B" w:rsidP="00B32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B3223B" w:rsidRDefault="00B3223B" w:rsidP="00B3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B3223B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3B" w:rsidRDefault="00B32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721D32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Pr="00EA4C15" w:rsidRDefault="00EA4C15">
            <w:pPr>
              <w:rPr>
                <w:rFonts w:ascii="Times New Roman" w:hAnsi="Times New Roman" w:cs="Times New Roman"/>
              </w:rPr>
            </w:pPr>
            <w:r w:rsidRPr="00EA4C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 </w:t>
            </w:r>
            <w:r w:rsidR="00BE088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672CD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Darbo tarybos. Jų teisės, pareigos, veiklos organizavimas“</w:t>
            </w:r>
          </w:p>
          <w:p w:rsidR="00721D32" w:rsidRPr="0040699D" w:rsidRDefault="00721D32" w:rsidP="00C5064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EA7BA7" w:rsidRPr="007F3EB5" w:rsidRDefault="00721D32" w:rsidP="00C5064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santykių teisinio reglamentavimo principai ir darbo teisės šaltiniai.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santykių ypatumai mažose įmonėse.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Darbuotojų a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tstovavimo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hyperlink r:id="rId5" w:tgtFrame="_blank" w:history="1">
              <w:r w:rsidRPr="00721D32">
                <w:rPr>
                  <w:rStyle w:val="Hipersaita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sistema ir</w:t>
              </w:r>
            </w:hyperlink>
            <w:r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jų veikla.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sudarymo prielaidos.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sudėtis, rinkimai.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Narystė darbo taryboje.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veiklos organizavimas.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teisės ir pareigos.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Darbdavio ir darbo tarybos susitarimai.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Darbo tarybos veiklos pasibaigimas.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Darbuotojų patikėtinis.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672CD7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Profesinės sąjungos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Pr="00E11DC8" w:rsidRDefault="00721D32" w:rsidP="00C506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Tikslinama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Pr="00BE3CE2" w:rsidRDefault="00721D32" w:rsidP="00C50642">
            <w:pPr>
              <w:rPr>
                <w:rFonts w:ascii="Times New Roman" w:hAnsi="Times New Roman" w:cs="Times New Roman"/>
              </w:rPr>
            </w:pPr>
            <w:r w:rsidRPr="00BE3CE2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BE3CE2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BE3CE2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Pr="00BE3CE2" w:rsidRDefault="00721D32" w:rsidP="00C50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Darbo tarybų pirmininkai, pavaduotojai, mokyklų vadovai, profesinių sąjungų vadovai, visi norintys</w:t>
            </w:r>
          </w:p>
          <w:p w:rsidR="00721D32" w:rsidRPr="00BE3CE2" w:rsidRDefault="00721D32" w:rsidP="00C5064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21D32" w:rsidRDefault="00721D32" w:rsidP="00C5064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21D32" w:rsidRDefault="00721D32" w:rsidP="00C50642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721D32" w:rsidRPr="00BE3CE2" w:rsidRDefault="00721D32" w:rsidP="00C5064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E3CE2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721D32" w:rsidRPr="00BE3CE2" w:rsidRDefault="00721D32" w:rsidP="00C50642">
            <w:pPr>
              <w:rPr>
                <w:rFonts w:ascii="Times New Roman" w:hAnsi="Times New Roman" w:cs="Times New Roman"/>
                <w:b/>
                <w:bCs/>
              </w:rPr>
            </w:pPr>
            <w:r w:rsidRPr="00BE3CE2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721D32" w:rsidRPr="00BE3CE2" w:rsidRDefault="00721D32" w:rsidP="00C5064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gruodžio 3</w:t>
            </w:r>
            <w:r w:rsidRPr="00BE3CE2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Pr="00BE3CE2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721D32" w:rsidRPr="00BE3CE2" w:rsidRDefault="00536506" w:rsidP="00C50642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721D32" w:rsidRPr="00EA4C15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721D32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32" w:rsidRPr="00EA4C15" w:rsidRDefault="00EA4C15">
            <w:pPr>
              <w:rPr>
                <w:rFonts w:ascii="Times New Roman" w:hAnsi="Times New Roman" w:cs="Times New Roman"/>
              </w:rPr>
            </w:pPr>
            <w:r w:rsidRPr="00EA4C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</w:t>
            </w:r>
          </w:p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Pr="004759E1" w:rsidRDefault="00721D32" w:rsidP="00C5064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bCs/>
              </w:rPr>
              <w:t>Pukelienė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Tauragės Žalgirių g. </w:t>
            </w:r>
            <w:r>
              <w:rPr>
                <w:rFonts w:ascii="Times New Roman" w:hAnsi="Times New Roman"/>
                <w:bCs/>
              </w:rPr>
              <w:lastRenderedPageBreak/>
              <w:t>anglų kalbos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32" w:rsidRDefault="00721D32" w:rsidP="00C50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1A3E8B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A4C15" w:rsidRDefault="00EA4C15">
            <w:pPr>
              <w:rPr>
                <w:rFonts w:ascii="Times New Roman" w:hAnsi="Times New Roman" w:cs="Times New Roman"/>
              </w:rPr>
            </w:pPr>
            <w:r w:rsidRPr="00EA4C1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1A3E8B" w:rsidRDefault="001A3E8B" w:rsidP="00890E0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BE088B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1A3E8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Žmogaus savastis. Unikalumo atpažinimas“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1A3E8B" w:rsidP="0089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2F65A9" w:rsidP="0089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A3E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1A3E8B" w:rsidRDefault="001A3E8B" w:rsidP="00890E09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Vaidas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Arvasevičius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1A3E8B">
              <w:rPr>
                <w:rFonts w:ascii="Times New Roman" w:hAnsi="Times New Roman" w:cs="Times New Roman"/>
                <w:shd w:val="clear" w:color="auto" w:fill="FFFFFF"/>
              </w:rPr>
              <w:t>sertifikuotas kūno psichoterapeutas, šeimos, karjeros, gyvenimo būdo konsultantas ir mokovas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11D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vedinis psichologas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EA7BA7" w:rsidP="0089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l/</w:t>
            </w:r>
            <w:r w:rsidR="00BE088B">
              <w:rPr>
                <w:rFonts w:ascii="Times New Roman" w:hAnsi="Times New Roman" w:cs="Times New Roman"/>
              </w:rPr>
              <w:t>d „</w:t>
            </w:r>
            <w:r w:rsidR="001A3E8B">
              <w:rPr>
                <w:rFonts w:ascii="Times New Roman" w:hAnsi="Times New Roman" w:cs="Times New Roman"/>
              </w:rPr>
              <w:t>Žvaigždutė“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EA7BA7" w:rsidP="00890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</w:t>
            </w:r>
            <w:r w:rsidR="001A3E8B">
              <w:rPr>
                <w:rFonts w:ascii="Times New Roman" w:hAnsi="Times New Roman" w:cs="Times New Roman"/>
              </w:rPr>
              <w:t xml:space="preserve">d </w:t>
            </w:r>
            <w:r w:rsidR="00BE088B">
              <w:rPr>
                <w:rFonts w:ascii="Times New Roman" w:hAnsi="Times New Roman" w:cs="Times New Roman"/>
              </w:rPr>
              <w:t>„</w:t>
            </w:r>
            <w:r w:rsidR="001A3E8B">
              <w:rPr>
                <w:rFonts w:ascii="Times New Roman" w:hAnsi="Times New Roman" w:cs="Times New Roman"/>
              </w:rPr>
              <w:t>Žvaigždutė“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1A3E8B" w:rsidP="00890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l/ d ,,Žvaigždutė</w:t>
            </w:r>
            <w:r w:rsidR="00BE088B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 auklėtojos</w:t>
            </w:r>
          </w:p>
        </w:tc>
      </w:tr>
      <w:tr w:rsidR="001A3E8B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A4C15" w:rsidRDefault="00EA4C15">
            <w:pPr>
              <w:rPr>
                <w:rFonts w:ascii="Times New Roman" w:hAnsi="Times New Roman" w:cs="Times New Roman"/>
              </w:rPr>
            </w:pPr>
            <w:r w:rsidRPr="00EA4C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1A3E8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E0E6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</w:p>
          <w:p w:rsidR="001A3E8B" w:rsidRPr="00EE0E62" w:rsidRDefault="00BE088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1A3E8B" w:rsidRPr="00EE0E6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Organizacijos ir asmens įvaizdžio formavimas“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1A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1A3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E0E62" w:rsidRDefault="00BE088B" w:rsidP="00EE0E6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 xml:space="preserve">dr. Kęstutis </w:t>
            </w:r>
            <w:proofErr w:type="spellStart"/>
            <w:r w:rsidR="001A3E8B" w:rsidRPr="00EE0E6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Trakšelys</w:t>
            </w:r>
            <w:proofErr w:type="spellEnd"/>
            <w:r w:rsidR="001A3E8B" w:rsidRPr="00EE0E6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,</w:t>
            </w:r>
            <w:r w:rsidR="00EA7BA7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</w:t>
            </w:r>
            <w:r w:rsidR="001A3E8B" w:rsidRPr="00EE0E6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lt-LT"/>
              </w:rPr>
              <w:t>Klaipėdos universiteto</w:t>
            </w:r>
          </w:p>
          <w:p w:rsidR="001A3E8B" w:rsidRDefault="00EA7BA7" w:rsidP="00EE0E62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Tęstinių studijų instituto,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Andragogikos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katedros </w:t>
            </w:r>
            <w:r w:rsidR="001A3E8B" w:rsidRPr="00EE0E62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mokslo darbuotojas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BE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„</w:t>
            </w:r>
            <w:r w:rsidR="001A3E8B">
              <w:rPr>
                <w:rFonts w:ascii="Times New Roman" w:hAnsi="Times New Roman" w:cs="Times New Roman"/>
              </w:rPr>
              <w:t xml:space="preserve">Aušros“ </w:t>
            </w:r>
            <w:proofErr w:type="spellStart"/>
            <w:r w:rsidR="001A3E8B">
              <w:rPr>
                <w:rFonts w:ascii="Times New Roman" w:hAnsi="Times New Roman" w:cs="Times New Roman"/>
              </w:rPr>
              <w:t>progimnazi-jos</w:t>
            </w:r>
            <w:proofErr w:type="spellEnd"/>
            <w:r w:rsidR="001A3E8B">
              <w:rPr>
                <w:rFonts w:ascii="Times New Roman" w:hAnsi="Times New Roman" w:cs="Times New Roman"/>
              </w:rPr>
              <w:t xml:space="preserve">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BE0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1A3E8B">
              <w:rPr>
                <w:rFonts w:ascii="Times New Roman" w:hAnsi="Times New Roman" w:cs="Times New Roman"/>
              </w:rPr>
              <w:t>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Default="001A3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,,Aušros“ progimnazijos mokytojai</w:t>
            </w:r>
          </w:p>
        </w:tc>
      </w:tr>
      <w:tr w:rsidR="001A3E8B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A4C15" w:rsidRDefault="00EA4C15">
            <w:pPr>
              <w:rPr>
                <w:rFonts w:ascii="Times New Roman" w:hAnsi="Times New Roman" w:cs="Times New Roman"/>
              </w:rPr>
            </w:pPr>
            <w:r w:rsidRPr="00EA4C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25290" w:rsidRDefault="001A3E8B" w:rsidP="00C5064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1A3E8B" w:rsidRPr="00E25290" w:rsidRDefault="00BE088B" w:rsidP="00C506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="001A3E8B" w:rsidRPr="00E25290">
              <w:rPr>
                <w:rFonts w:ascii="Times New Roman" w:hAnsi="Times New Roman" w:cs="Times New Roman"/>
                <w:shd w:val="clear" w:color="auto" w:fill="FFFFFF"/>
              </w:rPr>
              <w:t>Pedagogų emocinio intelekto ugdymas“ I</w:t>
            </w:r>
            <w:r w:rsidR="001A3E8B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1A3E8B"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25290" w:rsidRDefault="00EA4C15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25290" w:rsidRDefault="00EA4C15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25290" w:rsidRDefault="001A3E8B" w:rsidP="00C5064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BE3CE2" w:rsidRDefault="001A3E8B" w:rsidP="00C5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25290" w:rsidRDefault="001A3E8B" w:rsidP="00C50642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Skaudvilės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B" w:rsidRPr="00E25290" w:rsidRDefault="001A3E8B" w:rsidP="00C50642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Skaudvilės gimnazijos mokytojai</w:t>
            </w:r>
          </w:p>
        </w:tc>
      </w:tr>
      <w:tr w:rsidR="00083298" w:rsidTr="00B322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Pr="00EA4C15" w:rsidRDefault="0008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Pr="00E25290" w:rsidRDefault="00083298" w:rsidP="00C5064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 </w:t>
            </w:r>
            <w:r w:rsidRPr="00083298">
              <w:rPr>
                <w:rFonts w:ascii="Times New Roman" w:hAnsi="Times New Roman" w:cs="Times New Roman"/>
                <w:b/>
                <w:shd w:val="clear" w:color="auto" w:fill="FFFFFF"/>
              </w:rPr>
              <w:t>,,</w:t>
            </w:r>
            <w:r w:rsidRPr="00083298">
              <w:rPr>
                <w:rFonts w:ascii="Times New Roman" w:hAnsi="Times New Roman" w:cs="Times New Roman"/>
                <w:bCs/>
              </w:rPr>
              <w:t>Paauglių lytiškumo ugdymas ir rengimas šeimai. Kaip (</w:t>
            </w:r>
            <w:proofErr w:type="spellStart"/>
            <w:r w:rsidRPr="00083298">
              <w:rPr>
                <w:rFonts w:ascii="Times New Roman" w:hAnsi="Times New Roman" w:cs="Times New Roman"/>
                <w:bCs/>
              </w:rPr>
              <w:t>ne)kalbėti</w:t>
            </w:r>
            <w:proofErr w:type="spellEnd"/>
            <w:r w:rsidRPr="00083298">
              <w:rPr>
                <w:rFonts w:ascii="Times New Roman" w:hAnsi="Times New Roman" w:cs="Times New Roman"/>
                <w:bCs/>
              </w:rPr>
              <w:t xml:space="preserve"> su mokiniais lytiškumo klausimais“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Default="00083298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Default="00083298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Pr="00083298" w:rsidRDefault="00083298" w:rsidP="00C5064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083298">
              <w:rPr>
                <w:rFonts w:ascii="Times New Roman" w:hAnsi="Times New Roman" w:cs="Times New Roman"/>
                <w:bCs/>
                <w:lang w:val="pt-BR"/>
              </w:rPr>
              <w:t>Doc. dr. Stasė Ustilaitė, Vytauto Didžiojo universitetas, Švietimo akademija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Pr="00BE3CE2" w:rsidRDefault="00083298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Pr="00E25290" w:rsidRDefault="00083298" w:rsidP="00C5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Profesinio rengimo centras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98" w:rsidRPr="00E25290" w:rsidRDefault="00083298" w:rsidP="00C506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Profesinio rengimo centro mokytojai, dėstytojai</w:t>
            </w:r>
          </w:p>
        </w:tc>
      </w:tr>
    </w:tbl>
    <w:p w:rsidR="00EA7BA7" w:rsidRDefault="00EA7BA7" w:rsidP="00EA7BA7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A7BA7" w:rsidRPr="00EA7BA7" w:rsidRDefault="00EA7BA7" w:rsidP="00EA7BA7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A7B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EA7BA7" w:rsidRPr="0040699D" w:rsidRDefault="00EA7BA7" w:rsidP="00EA7BA7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4961"/>
        <w:gridCol w:w="1983"/>
        <w:gridCol w:w="2411"/>
        <w:gridCol w:w="2690"/>
      </w:tblGrid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 xml:space="preserve">16.00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066D0D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Atvira pamoka - mokymo priemonės pristatymas rajono muzikos mokytojams „Kūriniai akordeonininkų ansambliui“.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Tauragės muzikos mokykla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Muzikos mokytojai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T.Altaravičius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– Muzikos mokykla.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BE088B" w:rsidP="00BE088B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066D0D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Atvira i</w:t>
            </w:r>
            <w:r w:rsidR="00EA7BA7" w:rsidRPr="00066D0D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ntegruo</w:t>
            </w:r>
            <w:r w:rsidRPr="00066D0D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to lietuvių, rusų kalbų, dailės ir</w:t>
            </w:r>
            <w:r w:rsidR="00EA7BA7" w:rsidRPr="00066D0D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muzikos projekto „Rusų dainos lietuviškai“</w:t>
            </w:r>
            <w:r w:rsidRPr="00066D0D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 xml:space="preserve">  pamoka.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Norintys mokytojai.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R.Jankauskienė</w:t>
            </w:r>
            <w:r w:rsidR="00BE088B" w:rsidRPr="00066D0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E088B" w:rsidRPr="00066D0D">
              <w:rPr>
                <w:rFonts w:ascii="Times New Roman" w:eastAsia="Calibri" w:hAnsi="Times New Roman" w:cs="Times New Roman"/>
              </w:rPr>
              <w:t>G.Budginienė</w:t>
            </w:r>
            <w:proofErr w:type="spellEnd"/>
            <w:r w:rsidR="00BE088B" w:rsidRPr="00066D0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BE088B" w:rsidRPr="00066D0D">
              <w:rPr>
                <w:rFonts w:ascii="Times New Roman" w:eastAsia="Calibri" w:hAnsi="Times New Roman" w:cs="Times New Roman"/>
              </w:rPr>
              <w:t>I.Altaravičienė</w:t>
            </w:r>
            <w:proofErr w:type="spellEnd"/>
            <w:r w:rsidR="00BE088B" w:rsidRPr="00066D0D">
              <w:rPr>
                <w:rFonts w:ascii="Times New Roman" w:eastAsia="Calibri" w:hAnsi="Times New Roman" w:cs="Times New Roman"/>
              </w:rPr>
              <w:t xml:space="preserve"> ir </w:t>
            </w:r>
            <w:r w:rsidR="00BE088B" w:rsidRPr="00066D0D">
              <w:rPr>
                <w:rFonts w:ascii="Times New Roman" w:eastAsia="Times New Roman" w:hAnsi="Times New Roman" w:cs="Times New Roman"/>
              </w:rPr>
              <w:t>„Versmės“ gimnazijos lietuvių k. mokytojos.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Rajono geografijos mokytojų susirinkimas – pasidalijimas gerąja patirtimi.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Žalgirių gimnazija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Rajono geografijos mokytojai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G.Straukienė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, D.Jonikienė – Žalgirių gimnazija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 xml:space="preserve">Rajono socialinių pedagogų susirinkimas ir susitikimas su </w:t>
            </w:r>
            <w:proofErr w:type="spellStart"/>
            <w:r w:rsidRPr="00066D0D">
              <w:rPr>
                <w:rFonts w:ascii="Times New Roman" w:eastAsia="Times New Roman" w:hAnsi="Times New Roman" w:cs="Times New Roman"/>
              </w:rPr>
              <w:t>tarpinstitucinio</w:t>
            </w:r>
            <w:proofErr w:type="spellEnd"/>
            <w:r w:rsidRPr="00066D0D">
              <w:rPr>
                <w:rFonts w:ascii="Times New Roman" w:eastAsia="Times New Roman" w:hAnsi="Times New Roman" w:cs="Times New Roman"/>
              </w:rPr>
              <w:t xml:space="preserve"> bendradarbiavimo specialiste Jolanta </w:t>
            </w:r>
            <w:proofErr w:type="spellStart"/>
            <w:r w:rsidRPr="00066D0D">
              <w:rPr>
                <w:rFonts w:ascii="Times New Roman" w:eastAsia="Times New Roman" w:hAnsi="Times New Roman" w:cs="Times New Roman"/>
              </w:rPr>
              <w:t>Skrodeniene</w:t>
            </w:r>
            <w:proofErr w:type="spellEnd"/>
            <w:r w:rsidRPr="00066D0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Rajono ugdymo įstaigų socialiniai pedagogai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- PMMC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 xml:space="preserve">Rajoninio mokinių piešinių konkurso „Korupcija vaiko akimis“ darbų vertinimas </w:t>
            </w:r>
            <w:r w:rsidRPr="00066D0D">
              <w:rPr>
                <w:rFonts w:ascii="Times New Roman" w:eastAsia="Times New Roman" w:hAnsi="Times New Roman" w:cs="Times New Roman"/>
                <w:i/>
              </w:rPr>
              <w:t>(darbus konkursui pristatyti iki gruodžio 10d. į PMMC).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Vertinimo komisijos nariai.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K.Vaičaitis - Savivaldybės specialistas</w:t>
            </w:r>
            <w:r w:rsidR="00536506">
              <w:rPr>
                <w:rFonts w:ascii="Times New Roman" w:eastAsia="Calibri" w:hAnsi="Times New Roman" w:cs="Times New Roman"/>
              </w:rPr>
              <w:t>,</w:t>
            </w:r>
            <w:r w:rsidRPr="00066D0D">
              <w:rPr>
                <w:rFonts w:ascii="Times New Roman" w:eastAsia="Calibri" w:hAnsi="Times New Roman" w:cs="Times New Roman"/>
              </w:rPr>
              <w:t xml:space="preserve"> vykdantis korupcijos prevenciją ir kontrolę,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– PMMC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 xml:space="preserve">Rajono mokyklų bibliotekininkų susirinkimas, </w:t>
            </w:r>
            <w:r w:rsidR="00536506">
              <w:rPr>
                <w:rFonts w:ascii="Times New Roman" w:eastAsia="Times New Roman" w:hAnsi="Times New Roman" w:cs="Times New Roman"/>
              </w:rPr>
              <w:t>pasitarimas dėl akcijos „Knygų K</w:t>
            </w:r>
            <w:bookmarkStart w:id="0" w:name="_GoBack"/>
            <w:bookmarkEnd w:id="0"/>
            <w:r w:rsidRPr="00066D0D">
              <w:rPr>
                <w:rFonts w:ascii="Times New Roman" w:eastAsia="Times New Roman" w:hAnsi="Times New Roman" w:cs="Times New Roman"/>
              </w:rPr>
              <w:t>alėdos“.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Rajono mokyklų bibliotekininkai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D.Petkuvienė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– „Šaltinio“ progimnazija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  <w:lang w:val="en-US"/>
              </w:rPr>
              <w:t>13.30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Rajono metodinės tarybos susirinkimas.</w:t>
            </w:r>
          </w:p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D0D">
              <w:rPr>
                <w:rFonts w:ascii="Times New Roman" w:eastAsia="Times New Roman" w:hAnsi="Times New Roman" w:cs="Times New Roman"/>
              </w:rPr>
              <w:t>Norkaičių</w:t>
            </w:r>
            <w:proofErr w:type="spellEnd"/>
            <w:r w:rsidRPr="00066D0D">
              <w:rPr>
                <w:rFonts w:ascii="Times New Roman" w:eastAsia="Times New Roman" w:hAnsi="Times New Roman" w:cs="Times New Roman"/>
              </w:rPr>
              <w:t xml:space="preserve"> tradicinių amatų centras Jūros g. 1, </w:t>
            </w:r>
            <w:proofErr w:type="spellStart"/>
            <w:r w:rsidRPr="00066D0D">
              <w:rPr>
                <w:rFonts w:ascii="Times New Roman" w:eastAsia="Times New Roman" w:hAnsi="Times New Roman" w:cs="Times New Roman"/>
              </w:rPr>
              <w:t>Norkaičių</w:t>
            </w:r>
            <w:proofErr w:type="spellEnd"/>
            <w:r w:rsidRPr="00066D0D">
              <w:rPr>
                <w:rFonts w:ascii="Times New Roman" w:eastAsia="Times New Roman" w:hAnsi="Times New Roman" w:cs="Times New Roman"/>
              </w:rPr>
              <w:t xml:space="preserve"> k.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Metodinės tarybos nariai.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- PMMC</w:t>
            </w:r>
          </w:p>
        </w:tc>
      </w:tr>
      <w:tr w:rsidR="00EA7BA7" w:rsidRPr="00EA7BA7" w:rsidTr="004069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Rajono logopedų kolegialaus mokymosi popietė „Pasidalijimas gerąja metodine patirtimi“.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color w:val="000000"/>
              </w:rPr>
              <w:t>Rajono ugdymo įstaigų logopedai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– PMMC, S.Jankuvienė,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S.Lukošaitienė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– „Šaltinio“ progimnazija</w:t>
            </w:r>
          </w:p>
        </w:tc>
      </w:tr>
    </w:tbl>
    <w:p w:rsidR="00EA7BA7" w:rsidRPr="00EA7BA7" w:rsidRDefault="00EA7BA7" w:rsidP="00EA7BA7">
      <w:pPr>
        <w:rPr>
          <w:rFonts w:ascii="Times New Roman" w:eastAsia="Calibri" w:hAnsi="Times New Roman" w:cs="Times New Roman"/>
        </w:rPr>
      </w:pPr>
    </w:p>
    <w:p w:rsidR="00EA7BA7" w:rsidRPr="00EA7BA7" w:rsidRDefault="00EA7BA7" w:rsidP="00E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A7B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EA7BA7" w:rsidRPr="00EA7BA7" w:rsidRDefault="00EA7BA7" w:rsidP="00E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A7B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EA7BA7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RENGINIAI MOKINIAMS</w:t>
      </w:r>
      <w:r w:rsidRPr="00EA7BA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:rsidR="00EA7BA7" w:rsidRPr="00EA7BA7" w:rsidRDefault="00EA7BA7" w:rsidP="00EA7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4963"/>
        <w:gridCol w:w="1842"/>
        <w:gridCol w:w="2552"/>
        <w:gridCol w:w="2551"/>
      </w:tblGrid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EA7BA7" w:rsidRPr="00EA7BA7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Calibri" w:hAnsi="Times New Roman" w:cs="Times New Roman"/>
              </w:rPr>
              <w:t>Respublikos mokinių, turinčių specialiųjų ugdymosi poreikių, piešinių konkurso „Piešiu gyvenimą“ paroda ir laureatų apdovanojimas.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Skaudvilės specialioji mokykla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Konkurso dalyviai.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R.Čerauskienė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I.Liekienė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>, I.Račiūnienė – Skaudvilės specialioji mokykla.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Kūrybinės dirbtuvės „Kartu negalią paverskime galia“. Skirta tarptautinei neįgaliųjų dienai paminėti.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 xml:space="preserve">Jovarų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>. m-kla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Užregistruoti specialiųjų ugdymosi poreikių turintys mokiniai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N.Juščiuvienė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- Jovarų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pagr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>. m-kla,</w:t>
            </w: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Calibri" w:hAnsi="Times New Roman" w:cs="Times New Roman"/>
              </w:rPr>
              <w:t>L.Visockienė - PMMC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Respublikos mokinių integruoto technologijų ir dorinio ugdymo konkurso - parodos </w:t>
            </w:r>
            <w:r w:rsidRPr="00066D0D">
              <w:rPr>
                <w:rFonts w:ascii="Times New Roman" w:eastAsia="MS Mincho" w:hAnsi="Times New Roman" w:cs="Times New Roman"/>
                <w:lang w:eastAsia="ja-JP"/>
              </w:rPr>
              <w:t>„</w:t>
            </w:r>
            <w:r w:rsidRPr="00066D0D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Kūryba ir saviraiška asmenybės dvasiniam pasauliui“. Tema – </w:t>
            </w:r>
            <w:r w:rsidRPr="00066D0D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„</w:t>
            </w:r>
            <w:proofErr w:type="spellStart"/>
            <w:r w:rsidRPr="00066D0D">
              <w:rPr>
                <w:rFonts w:ascii="Times New Roman" w:eastAsia="MS Mincho" w:hAnsi="Times New Roman" w:cs="Times New Roman"/>
                <w:bCs/>
                <w:lang w:eastAsia="ja-JP"/>
              </w:rPr>
              <w:t>Prakartėlės</w:t>
            </w:r>
            <w:proofErr w:type="spellEnd"/>
            <w:r w:rsidRPr="00066D0D">
              <w:rPr>
                <w:rFonts w:ascii="Times New Roman" w:eastAsia="MS Mincho" w:hAnsi="Times New Roman" w:cs="Times New Roman"/>
                <w:bCs/>
                <w:lang w:eastAsia="ja-JP"/>
              </w:rPr>
              <w:t>“ atidarymas ir darbų vertinimas.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lastRenderedPageBreak/>
              <w:t>„Šaltinio“ progimnazija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Vertinimo komisijos narai ir visi norintys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 xml:space="preserve">A.Paulauskienė, A.Gailiuvienė,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A.Šlimas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– </w:t>
            </w:r>
            <w:r w:rsidRPr="00066D0D">
              <w:rPr>
                <w:rFonts w:ascii="Times New Roman" w:eastAsia="Calibri" w:hAnsi="Times New Roman" w:cs="Times New Roman"/>
              </w:rPr>
              <w:lastRenderedPageBreak/>
              <w:t>„Šaltinio“ progimnazija.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17.30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Moksleivių kūrybos centro kalėdinis koncertas „Žiemos juokai“ </w:t>
            </w:r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>(dalyvauja dainavimo studija</w:t>
            </w:r>
            <w:r w:rsidR="00BE088B"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„Popuri“, vaikų teatro studija</w:t>
            </w:r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 xml:space="preserve"> „Žaidžiame teatrą“, baleto studija „</w:t>
            </w:r>
            <w:proofErr w:type="spellStart"/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>Allegro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>“, šiuolaikinių šokių studija, orkestro šokėjų grupė).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Tauragės kultūros rūmai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Visi norintys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G.Venckaitienė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>,</w:t>
            </w: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I.Gedminienė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>,</w:t>
            </w: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R.Didorienė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- MKC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6D0D">
              <w:rPr>
                <w:rFonts w:ascii="Times New Roman" w:eastAsia="Calibri" w:hAnsi="Times New Roman" w:cs="Times New Roman"/>
                <w:color w:val="000000"/>
              </w:rPr>
              <w:t>Regiono bendrojo lavinimo mokyklų moksleivių Kalėdinis tinklinio turnyras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 xml:space="preserve">„Versmės“ gimnazija ir Jovarų </w:t>
            </w:r>
            <w:proofErr w:type="spellStart"/>
            <w:r w:rsidRPr="00066D0D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066D0D">
              <w:rPr>
                <w:rFonts w:ascii="Times New Roman" w:eastAsia="Times New Roman" w:hAnsi="Times New Roman" w:cs="Times New Roman"/>
              </w:rPr>
              <w:t>. m-kla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Užsiregistravusios komandos.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Januševičienė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- </w:t>
            </w:r>
            <w:r w:rsidRPr="00066D0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Lietuvos mokinių informacinių technologijų olimpiada (8 – 12 </w:t>
            </w:r>
            <w:proofErr w:type="spellStart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Žalgirių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  <w:lang w:val="en-US"/>
              </w:rPr>
              <w:t>Užregistruoti</w:t>
            </w:r>
            <w:proofErr w:type="spellEnd"/>
            <w:r w:rsidRPr="00066D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66D0D">
              <w:rPr>
                <w:rFonts w:ascii="Times New Roman" w:eastAsia="Calibri" w:hAnsi="Times New Roman" w:cs="Times New Roman"/>
                <w:lang w:val="en-US"/>
              </w:rPr>
              <w:t>mokiniai</w:t>
            </w:r>
            <w:proofErr w:type="spellEnd"/>
            <w:r w:rsidRPr="00066D0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66D0D">
              <w:rPr>
                <w:rFonts w:ascii="Times New Roman" w:eastAsia="Calibri" w:hAnsi="Times New Roman" w:cs="Times New Roman"/>
                <w:lang w:val="en-US"/>
              </w:rPr>
              <w:t>ir</w:t>
            </w:r>
            <w:proofErr w:type="spellEnd"/>
            <w:r w:rsidRPr="00066D0D">
              <w:rPr>
                <w:rFonts w:ascii="Times New Roman" w:eastAsia="Calibri" w:hAnsi="Times New Roman" w:cs="Times New Roman"/>
                <w:lang w:val="en-US"/>
              </w:rPr>
              <w:t xml:space="preserve"> IT </w:t>
            </w:r>
            <w:proofErr w:type="spellStart"/>
            <w:r w:rsidRPr="00066D0D">
              <w:rPr>
                <w:rFonts w:ascii="Times New Roman" w:eastAsia="Calibri" w:hAnsi="Times New Roman" w:cs="Times New Roman"/>
                <w:lang w:val="en-US"/>
              </w:rPr>
              <w:t>mokytojai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 xml:space="preserve">R.Remeikienė – Žalgirių gimnazija. </w:t>
            </w:r>
            <w:proofErr w:type="spellStart"/>
            <w:r w:rsidRPr="00066D0D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- PMMC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Bendrojo lavinimo mokyklų moksleivių Kalėdinis futbolo turnyras.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Užsiregistravusios komandos.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A. Skurdelis - </w:t>
            </w:r>
            <w:r w:rsidRPr="00066D0D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</w:tr>
      <w:tr w:rsidR="00EA7BA7" w:rsidRPr="00EA7BA7" w:rsidTr="00DE2AE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Moksleivių kūrybos centro kalėdinis koncertas „Kalėdos širdy“ </w:t>
            </w:r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>(dalyvauja vokalinio meno studijos „Adagio“ ir „Žemuogės“, dainos ir šokio studija „Mėta“, modernaus folkloro studija „Gervės“, dainininkų bei baleto studija „</w:t>
            </w:r>
            <w:proofErr w:type="spellStart"/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>Allegro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i/>
                <w:lang w:eastAsia="lt-LT"/>
              </w:rPr>
              <w:t>“, šiuolaikinių šokių studijos, orkestro šokėjų grupė)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6D0D">
              <w:rPr>
                <w:rFonts w:ascii="Times New Roman" w:eastAsia="Times New Roman" w:hAnsi="Times New Roman" w:cs="Times New Roman"/>
              </w:rPr>
              <w:t>Tauragės kultūros rūmai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Visi norintys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A.Dambrauskienė,</w:t>
            </w:r>
          </w:p>
          <w:p w:rsidR="00EA7BA7" w:rsidRPr="00066D0D" w:rsidRDefault="00EA7BA7" w:rsidP="00EA7BA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I.Gedminienė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 - MKC</w:t>
            </w:r>
          </w:p>
        </w:tc>
      </w:tr>
    </w:tbl>
    <w:p w:rsidR="00B832C3" w:rsidRPr="0040699D" w:rsidRDefault="00B832C3">
      <w:pPr>
        <w:rPr>
          <w:sz w:val="20"/>
          <w:szCs w:val="20"/>
        </w:rPr>
      </w:pPr>
    </w:p>
    <w:p w:rsidR="00902902" w:rsidRPr="00902902" w:rsidRDefault="00902902" w:rsidP="00902902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02902">
        <w:rPr>
          <w:rFonts w:ascii="Times New Roman" w:eastAsia="Calibri" w:hAnsi="Times New Roman" w:cs="Times New Roman"/>
          <w:b/>
          <w:sz w:val="24"/>
          <w:szCs w:val="24"/>
        </w:rPr>
        <w:t>PEDAGOGINĖ - PSICHOLOGINĖ TARNYBA</w:t>
      </w:r>
    </w:p>
    <w:tbl>
      <w:tblPr>
        <w:tblW w:w="13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5387"/>
        <w:gridCol w:w="2409"/>
        <w:gridCol w:w="1914"/>
      </w:tblGrid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902902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902902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902902" w:rsidRPr="00902902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902902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902902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902902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PPT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PPT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PPT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Gruodžio 3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13.00 – 15.00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</w:rPr>
            </w:pPr>
            <w:r w:rsidRPr="00066D0D">
              <w:rPr>
                <w:rFonts w:ascii="Times New Roman" w:eastAsia="Calibri" w:hAnsi="Times New Roman" w:cs="Times New Roman"/>
                <w:color w:val="222222"/>
              </w:rPr>
              <w:t>Kūrybinės dirbtuvės „Kartu negalią paverskime galia“, skirtas tarptautinei neįgaliųjų dienai paminėti (dalyvauja iš anksto užregistruoti Tauragės rajono mokiniai).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Jovarų pagrindinė mokykla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. pedagogė 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Gruodžio 5d.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III 16.30</w:t>
            </w:r>
          </w:p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Paskaita </w:t>
            </w:r>
            <w:proofErr w:type="spellStart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 xml:space="preserve"> progimnazijos tėvams „Tėvų įtaka auklėjant savo vaiką“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066D0D">
              <w:rPr>
                <w:rFonts w:ascii="Times New Roman" w:eastAsia="Calibri" w:hAnsi="Times New Roman" w:cs="Times New Roman"/>
              </w:rPr>
              <w:t>Tarailių</w:t>
            </w:r>
            <w:proofErr w:type="spellEnd"/>
            <w:r w:rsidRPr="00066D0D">
              <w:rPr>
                <w:rFonts w:ascii="Times New Roman" w:eastAsia="Calibri" w:hAnsi="Times New Roman" w:cs="Times New Roman"/>
              </w:rPr>
              <w:t xml:space="preserve"> progimnazija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902902" w:rsidRPr="00902902" w:rsidTr="001F2C3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Gruodžio 18 d.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II 13.00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Logopedų kolegialaus mokymosi popietė. Pasidalijimas gerąja metodine patirtimi.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66D0D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902902" w:rsidRPr="00066D0D" w:rsidRDefault="00902902" w:rsidP="00902902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66D0D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</w:tbl>
    <w:p w:rsidR="00902902" w:rsidRPr="00902902" w:rsidRDefault="00902902" w:rsidP="00902902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902902" w:rsidRPr="00902902" w:rsidRDefault="00902902" w:rsidP="00902902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902902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902902" w:rsidRPr="00902902" w:rsidRDefault="00902902" w:rsidP="00902902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902902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902902" w:rsidRPr="00902902" w:rsidRDefault="00902902" w:rsidP="00902902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902902" w:rsidRPr="00902902" w:rsidRDefault="00902902" w:rsidP="00902902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40699D" w:rsidRPr="00482F45" w:rsidRDefault="0040699D" w:rsidP="0040699D">
      <w:pPr>
        <w:rPr>
          <w:rFonts w:ascii="Times New Roman" w:hAnsi="Times New Roman" w:cs="Times New Roman"/>
          <w:sz w:val="24"/>
          <w:szCs w:val="24"/>
        </w:rPr>
      </w:pPr>
      <w:r w:rsidRPr="00482F45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F45">
        <w:rPr>
          <w:rFonts w:ascii="Times New Roman" w:hAnsi="Times New Roman" w:cs="Times New Roman"/>
          <w:sz w:val="24"/>
          <w:szCs w:val="24"/>
        </w:rPr>
        <w:t xml:space="preserve">          Vida </w:t>
      </w:r>
      <w:proofErr w:type="spellStart"/>
      <w:r w:rsidRPr="00482F45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p w:rsidR="00902902" w:rsidRDefault="00902902"/>
    <w:sectPr w:rsidR="00902902" w:rsidSect="00BE088B">
      <w:pgSz w:w="15840" w:h="12240" w:orient="landscape"/>
      <w:pgMar w:top="567" w:right="1134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B"/>
    <w:rsid w:val="00066D0D"/>
    <w:rsid w:val="00083298"/>
    <w:rsid w:val="001A3E8B"/>
    <w:rsid w:val="002F65A9"/>
    <w:rsid w:val="0040699D"/>
    <w:rsid w:val="00476C17"/>
    <w:rsid w:val="00536506"/>
    <w:rsid w:val="006B1B2A"/>
    <w:rsid w:val="00721D32"/>
    <w:rsid w:val="00902902"/>
    <w:rsid w:val="00B17E3E"/>
    <w:rsid w:val="00B3223B"/>
    <w:rsid w:val="00B832C3"/>
    <w:rsid w:val="00BE088B"/>
    <w:rsid w:val="00D2306C"/>
    <w:rsid w:val="00D555BF"/>
    <w:rsid w:val="00EA4C15"/>
    <w:rsid w:val="00EA5330"/>
    <w:rsid w:val="00EA7BA7"/>
    <w:rsid w:val="00E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223B"/>
  </w:style>
  <w:style w:type="paragraph" w:styleId="Antrat1">
    <w:name w:val="heading 1"/>
    <w:basedOn w:val="prastasis"/>
    <w:next w:val="prastasis"/>
    <w:link w:val="Antrat1Diagrama"/>
    <w:qFormat/>
    <w:rsid w:val="00B322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223B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B3223B"/>
    <w:rPr>
      <w:color w:val="0000FF"/>
      <w:u w:val="single"/>
    </w:rPr>
  </w:style>
  <w:style w:type="character" w:customStyle="1" w:styleId="m-6694643620417155059m-9189035574891346447gmail-il">
    <w:name w:val="m_-6694643620417155059m_-9189035574891346447gmail-il"/>
    <w:basedOn w:val="Numatytasispastraiposriftas"/>
    <w:rsid w:val="00B3223B"/>
  </w:style>
  <w:style w:type="character" w:customStyle="1" w:styleId="apple-converted-space">
    <w:name w:val="apple-converted-space"/>
    <w:basedOn w:val="Numatytasispastraiposriftas"/>
    <w:rsid w:val="00B3223B"/>
  </w:style>
  <w:style w:type="table" w:styleId="Lentelstinklelis">
    <w:name w:val="Table Grid"/>
    <w:basedOn w:val="prastojilentel"/>
    <w:uiPriority w:val="59"/>
    <w:rsid w:val="00B32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223B"/>
  </w:style>
  <w:style w:type="paragraph" w:styleId="Antrat1">
    <w:name w:val="heading 1"/>
    <w:basedOn w:val="prastasis"/>
    <w:next w:val="prastasis"/>
    <w:link w:val="Antrat1Diagrama"/>
    <w:qFormat/>
    <w:rsid w:val="00B322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223B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B3223B"/>
    <w:rPr>
      <w:color w:val="0000FF"/>
      <w:u w:val="single"/>
    </w:rPr>
  </w:style>
  <w:style w:type="character" w:customStyle="1" w:styleId="m-6694643620417155059m-9189035574891346447gmail-il">
    <w:name w:val="m_-6694643620417155059m_-9189035574891346447gmail-il"/>
    <w:basedOn w:val="Numatytasispastraiposriftas"/>
    <w:rsid w:val="00B3223B"/>
  </w:style>
  <w:style w:type="character" w:customStyle="1" w:styleId="apple-converted-space">
    <w:name w:val="apple-converted-space"/>
    <w:basedOn w:val="Numatytasispastraiposriftas"/>
    <w:rsid w:val="00B3223B"/>
  </w:style>
  <w:style w:type="table" w:styleId="Lentelstinklelis">
    <w:name w:val="Table Grid"/>
    <w:basedOn w:val="prastojilentel"/>
    <w:uiPriority w:val="59"/>
    <w:rsid w:val="00B32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uskaite.inga@gmail.com" TargetMode="External"/><Relationship Id="rId5" Type="http://schemas.openxmlformats.org/officeDocument/2006/relationships/hyperlink" Target="http://sistema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5828</Words>
  <Characters>3322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22</cp:revision>
  <dcterms:created xsi:type="dcterms:W3CDTF">2018-11-19T08:51:00Z</dcterms:created>
  <dcterms:modified xsi:type="dcterms:W3CDTF">2018-11-30T08:20:00Z</dcterms:modified>
</cp:coreProperties>
</file>