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PRITARTA</w:t>
      </w:r>
    </w:p>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Tauragės rajono savivaldybės tarybos</w:t>
      </w:r>
    </w:p>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201</w:t>
      </w:r>
      <w:r>
        <w:rPr>
          <w:rFonts w:ascii="Times New Roman" w:hAnsi="Times New Roman" w:cs="Times New Roman"/>
          <w:sz w:val="24"/>
          <w:szCs w:val="24"/>
        </w:rPr>
        <w:t>9</w:t>
      </w:r>
      <w:r w:rsidRPr="00A5243A">
        <w:rPr>
          <w:rFonts w:ascii="Times New Roman" w:hAnsi="Times New Roman" w:cs="Times New Roman"/>
          <w:sz w:val="24"/>
          <w:szCs w:val="24"/>
        </w:rPr>
        <w:t xml:space="preserve"> m.  </w:t>
      </w:r>
      <w:r>
        <w:rPr>
          <w:rFonts w:ascii="Times New Roman" w:hAnsi="Times New Roman" w:cs="Times New Roman"/>
          <w:sz w:val="24"/>
          <w:szCs w:val="24"/>
        </w:rPr>
        <w:t xml:space="preserve">            </w:t>
      </w:r>
      <w:r w:rsidRPr="00A5243A">
        <w:rPr>
          <w:rFonts w:ascii="Times New Roman" w:hAnsi="Times New Roman" w:cs="Times New Roman"/>
          <w:color w:val="FF0000"/>
          <w:sz w:val="24"/>
          <w:szCs w:val="24"/>
        </w:rPr>
        <w:t xml:space="preserve">     </w:t>
      </w:r>
      <w:r w:rsidRPr="00A5243A">
        <w:rPr>
          <w:rFonts w:ascii="Times New Roman" w:hAnsi="Times New Roman" w:cs="Times New Roman"/>
          <w:sz w:val="24"/>
          <w:szCs w:val="24"/>
        </w:rPr>
        <w:t xml:space="preserve">d. sprendimu Nr. </w:t>
      </w:r>
    </w:p>
    <w:p w:rsidR="00A5243A" w:rsidRDefault="00A5243A"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BE3E1B" w:rsidRPr="00BE3E1B" w:rsidRDefault="002A6339"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TAURAGĖS R. SKAUDVILĖS GIMNAZIJA</w:t>
      </w:r>
    </w:p>
    <w:p w:rsidR="00BE3E1B" w:rsidRPr="00BE3E1B" w:rsidRDefault="00BE3E1B"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(švietimo įstaigos pavadinimas)</w:t>
      </w:r>
    </w:p>
    <w:p w:rsidR="00BE3E1B" w:rsidRPr="00BE3E1B" w:rsidRDefault="002A6339"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NERIJUS JOCYS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(švietimo įstaigos vadovo vardas ir pavardė)</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METŲ VEIKLOS ATASKAITA</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BE3E1B" w:rsidRPr="00BE3E1B" w:rsidRDefault="002A6339"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 02 – 01  Nr.1</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(data)</w:t>
      </w:r>
    </w:p>
    <w:p w:rsidR="00BE3E1B" w:rsidRPr="00BE3E1B" w:rsidRDefault="002A6339" w:rsidP="00BE3E1B">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SKAUDVILĖ</w:t>
      </w:r>
    </w:p>
    <w:p w:rsidR="00BE3E1B" w:rsidRPr="00BE3E1B" w:rsidRDefault="00BE3E1B" w:rsidP="00BE3E1B">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(sudarymo vieta)</w:t>
      </w:r>
    </w:p>
    <w:p w:rsidR="00BE3E1B" w:rsidRPr="00BE3E1B" w:rsidRDefault="00BE3E1B" w:rsidP="00C704D2">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0"/>
          <w:szCs w:val="20"/>
          <w:lang w:eastAsia="lt-LT"/>
        </w:rPr>
      </w:pP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I SKYRIUS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STRATEGINIO PLANO IR METINIO VEIKLOS PLANO ĮGYVENDINIMAS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tbl>
      <w:tblPr>
        <w:tblStyle w:val="Lentelstinklelis1"/>
        <w:tblW w:w="0" w:type="auto"/>
        <w:tblLook w:val="04A0"/>
      </w:tblPr>
      <w:tblGrid>
        <w:gridCol w:w="9862"/>
      </w:tblGrid>
      <w:tr w:rsidR="00BE3E1B" w:rsidRPr="00BE3E1B" w:rsidTr="008A4EF3">
        <w:tc>
          <w:tcPr>
            <w:tcW w:w="9628" w:type="dxa"/>
          </w:tcPr>
          <w:p w:rsidR="00C704D2" w:rsidRPr="00CB447B" w:rsidRDefault="00C704D2" w:rsidP="00C704D2">
            <w:pPr>
              <w:widowControl w:val="0"/>
              <w:suppressAutoHyphens/>
              <w:spacing w:line="360" w:lineRule="auto"/>
              <w:ind w:firstLine="851"/>
              <w:jc w:val="both"/>
              <w:rPr>
                <w:rFonts w:ascii="Times New Roman" w:eastAsia="Lucida Sans Unicode" w:hAnsi="Times New Roman" w:cs="Times New Roman"/>
                <w:sz w:val="24"/>
                <w:szCs w:val="24"/>
              </w:rPr>
            </w:pPr>
            <w:r w:rsidRPr="00CB447B">
              <w:rPr>
                <w:rFonts w:ascii="Times New Roman" w:eastAsia="Lucida Sans Unicode" w:hAnsi="Times New Roman" w:cs="Times New Roman"/>
                <w:sz w:val="24"/>
                <w:szCs w:val="24"/>
              </w:rPr>
              <w:t xml:space="preserve">Tauragės r. Skaudvilės gimnazija yra savivaldybės biudžetinė įstaiga, kodas 290469280, adresas: Mokyklos skg. 4, Skaudvilė, LT-73423 Tauragės r. sav., el. paštas – </w:t>
            </w:r>
            <w:hyperlink r:id="rId6" w:history="1">
              <w:r w:rsidRPr="00CB447B">
                <w:rPr>
                  <w:rStyle w:val="Hipersaitas"/>
                  <w:rFonts w:ascii="Times New Roman" w:eastAsia="Lucida Sans Unicode" w:hAnsi="Times New Roman" w:cs="Times New Roman"/>
                  <w:sz w:val="24"/>
                  <w:szCs w:val="24"/>
                </w:rPr>
                <w:t>mokykla@ skaudvile,taurage.lm.lt</w:t>
              </w:r>
            </w:hyperlink>
            <w:r w:rsidRPr="00CB447B">
              <w:rPr>
                <w:rFonts w:ascii="Times New Roman" w:hAnsi="Times New Roman" w:cs="Times New Roman"/>
                <w:sz w:val="24"/>
                <w:szCs w:val="24"/>
              </w:rPr>
              <w:t>,</w:t>
            </w:r>
            <w:r w:rsidRPr="00CB447B">
              <w:rPr>
                <w:rFonts w:ascii="Times New Roman" w:eastAsia="Lucida Sans Unicode" w:hAnsi="Times New Roman" w:cs="Times New Roman"/>
                <w:sz w:val="24"/>
                <w:szCs w:val="24"/>
              </w:rPr>
              <w:t xml:space="preserve"> internetinė svetainė </w:t>
            </w:r>
            <w:hyperlink r:id="rId7" w:history="1">
              <w:r w:rsidRPr="00CB447B">
                <w:rPr>
                  <w:rStyle w:val="Hipersaitas"/>
                  <w:rFonts w:ascii="Times New Roman" w:eastAsia="Lucida Sans Unicode" w:hAnsi="Times New Roman" w:cs="Times New Roman"/>
                  <w:sz w:val="24"/>
                  <w:szCs w:val="24"/>
                </w:rPr>
                <w:t>http://www.skaudvilesgimnazija.lt</w:t>
              </w:r>
            </w:hyperlink>
            <w:r w:rsidRPr="00CB447B">
              <w:rPr>
                <w:rFonts w:ascii="Times New Roman" w:hAnsi="Times New Roman" w:cs="Times New Roman"/>
                <w:sz w:val="24"/>
                <w:szCs w:val="24"/>
              </w:rPr>
              <w:t>,</w:t>
            </w:r>
            <w:r w:rsidRPr="00CB447B">
              <w:rPr>
                <w:rFonts w:ascii="Times New Roman" w:eastAsia="Lucida Sans Unicode" w:hAnsi="Times New Roman" w:cs="Times New Roman"/>
                <w:sz w:val="24"/>
                <w:szCs w:val="24"/>
              </w:rPr>
              <w:t xml:space="preserve"> tel./faks. (8 446) 58 183.</w:t>
            </w:r>
          </w:p>
          <w:p w:rsidR="00C704D2" w:rsidRPr="00CB447B" w:rsidRDefault="00C704D2" w:rsidP="00C704D2">
            <w:pPr>
              <w:pStyle w:val="prastasistinklapis"/>
              <w:shd w:val="clear" w:color="auto" w:fill="FFFFFF"/>
              <w:spacing w:before="0" w:beforeAutospacing="0" w:after="0" w:afterAutospacing="0" w:line="360" w:lineRule="auto"/>
              <w:ind w:firstLine="851"/>
              <w:jc w:val="both"/>
              <w:textAlignment w:val="baseline"/>
              <w:rPr>
                <w:rFonts w:eastAsia="Lucida Sans Unicode"/>
              </w:rPr>
            </w:pPr>
            <w:r w:rsidRPr="00CB447B">
              <w:t xml:space="preserve">Skaudvilės gimnazijoje mokosi 440 mokinių: 1 – 4 klasėse mokosi 109 mokiniai; 5 – 8 klasėse mokosi 101 mokinys; I – II gimnazijos klasėse mokosi 49 mokiniai; III –  IV gimnazijos klasėse mokosi 73 mokiniai; priešmokyklinėse grupėse – 33 vaikai; ikimokyklinėse  grupėse – 75 vaikai. Yra 18 klasių, 2 priešmokyklinės  ir 4 ikimokyklinių grupių komplektai. </w:t>
            </w:r>
            <w:r w:rsidRPr="00CB447B">
              <w:rPr>
                <w:shd w:val="clear" w:color="auto" w:fill="FFFFFF"/>
              </w:rPr>
              <w:t xml:space="preserve">Gimnazijoje dirba 54 pedagogai.  Pagal kvalifikacinę kategoriją gimnazijoje dirba: 1  mokytojas – ekspertas, 26 mokytojai metodininkai, 14 vyresniųjų mokytojų, 13 mokytojų/auklėtojų. Amžiaus vidurkis 47,3  metai. Pedagoginio stažo vidurkis – 22,6  metai. Gimnazijoje dirba trys vadovai: direktorius ir dvi direktoriaus pavaduotojos ugdymui, pagalbos mokiniui specialistai: socialinis pedagogas, </w:t>
            </w:r>
            <w:proofErr w:type="spellStart"/>
            <w:r w:rsidRPr="00CB447B">
              <w:rPr>
                <w:shd w:val="clear" w:color="auto" w:fill="FFFFFF"/>
              </w:rPr>
              <w:t>spec</w:t>
            </w:r>
            <w:proofErr w:type="spellEnd"/>
            <w:r w:rsidRPr="00CB447B">
              <w:rPr>
                <w:shd w:val="clear" w:color="auto" w:fill="FFFFFF"/>
              </w:rPr>
              <w:t xml:space="preserve">. pedagogas ir logopedas. </w:t>
            </w:r>
            <w:r w:rsidRPr="00CB447B">
              <w:rPr>
                <w:rFonts w:eastAsia="Lucida Sans Unicode"/>
              </w:rPr>
              <w:t>Gimnazija turi du mokyklinius autobusus, kuriais paveža mokinius į mokyklą ir namo.</w:t>
            </w:r>
          </w:p>
          <w:p w:rsidR="00C704D2" w:rsidRPr="00CB447B" w:rsidRDefault="00C704D2" w:rsidP="00C704D2">
            <w:pPr>
              <w:widowControl w:val="0"/>
              <w:suppressAutoHyphens/>
              <w:spacing w:line="360" w:lineRule="auto"/>
              <w:ind w:firstLine="851"/>
              <w:jc w:val="both"/>
              <w:rPr>
                <w:rFonts w:ascii="Times New Roman" w:eastAsia="Lucida Sans Unicode" w:hAnsi="Times New Roman" w:cs="Times New Roman"/>
                <w:sz w:val="24"/>
                <w:szCs w:val="24"/>
              </w:rPr>
            </w:pPr>
            <w:r w:rsidRPr="00F25060">
              <w:rPr>
                <w:rFonts w:ascii="Times New Roman" w:eastAsia="Lucida Sans Unicode" w:hAnsi="Times New Roman" w:cs="Times New Roman"/>
                <w:sz w:val="24"/>
                <w:szCs w:val="24"/>
              </w:rPr>
              <w:t>Parengtas ir patvirtintas Skaudvilės gimnazijos 2014 - 2019 m. strateginis planas</w:t>
            </w:r>
            <w:r w:rsidR="00EB13AA" w:rsidRPr="00F25060">
              <w:rPr>
                <w:rFonts w:ascii="Times New Roman" w:eastAsia="Lucida Sans Unicode" w:hAnsi="Times New Roman" w:cs="Times New Roman"/>
                <w:sz w:val="24"/>
                <w:szCs w:val="24"/>
              </w:rPr>
              <w:t xml:space="preserve"> (</w:t>
            </w:r>
            <w:r w:rsidR="00EB13AA" w:rsidRPr="00F25060">
              <w:rPr>
                <w:rFonts w:ascii="Times New Roman" w:hAnsi="Times New Roman" w:cs="Times New Roman"/>
                <w:sz w:val="24"/>
                <w:szCs w:val="24"/>
              </w:rPr>
              <w:t xml:space="preserve">Direktoriaus </w:t>
            </w:r>
            <w:proofErr w:type="spellStart"/>
            <w:r w:rsidR="00EB13AA" w:rsidRPr="00F25060">
              <w:rPr>
                <w:rFonts w:ascii="Times New Roman" w:hAnsi="Times New Roman" w:cs="Times New Roman"/>
                <w:sz w:val="24"/>
                <w:szCs w:val="24"/>
              </w:rPr>
              <w:t>įsak</w:t>
            </w:r>
            <w:proofErr w:type="spellEnd"/>
            <w:r w:rsidR="00EB13AA" w:rsidRPr="00F25060">
              <w:rPr>
                <w:rFonts w:ascii="Times New Roman" w:hAnsi="Times New Roman" w:cs="Times New Roman"/>
                <w:sz w:val="24"/>
                <w:szCs w:val="24"/>
              </w:rPr>
              <w:t>. 2014-10-27 Nr. V-252)</w:t>
            </w:r>
            <w:r w:rsidRPr="00F25060">
              <w:rPr>
                <w:rFonts w:ascii="Times New Roman" w:eastAsia="Lucida Sans Unicode" w:hAnsi="Times New Roman" w:cs="Times New Roman"/>
                <w:sz w:val="24"/>
                <w:szCs w:val="24"/>
              </w:rPr>
              <w:t xml:space="preserve">. </w:t>
            </w:r>
            <w:r w:rsidRPr="00CB447B">
              <w:rPr>
                <w:rFonts w:ascii="Times New Roman" w:eastAsia="Lucida Sans Unicode" w:hAnsi="Times New Roman" w:cs="Times New Roman"/>
                <w:sz w:val="24"/>
                <w:szCs w:val="24"/>
              </w:rPr>
              <w:t>Numatytas veiklos prioritetas - ugdyti veržlų ir savarankišką žmogų, atsakingai ir solidariai kuriantį savo, Lietuvos ir Pasaulio ateitį.</w:t>
            </w:r>
          </w:p>
          <w:p w:rsidR="00C704D2" w:rsidRPr="00CB447B" w:rsidRDefault="00C704D2" w:rsidP="00C704D2">
            <w:pPr>
              <w:spacing w:line="360" w:lineRule="auto"/>
              <w:ind w:firstLine="851"/>
              <w:jc w:val="both"/>
              <w:rPr>
                <w:rFonts w:ascii="Times New Roman" w:hAnsi="Times New Roman" w:cs="Times New Roman"/>
                <w:sz w:val="24"/>
                <w:szCs w:val="24"/>
              </w:rPr>
            </w:pPr>
            <w:r w:rsidRPr="00CB447B">
              <w:rPr>
                <w:rFonts w:ascii="Times New Roman" w:hAnsi="Times New Roman" w:cs="Times New Roman"/>
                <w:sz w:val="24"/>
                <w:szCs w:val="24"/>
                <w:lang w:eastAsia="ja-JP"/>
              </w:rPr>
              <w:t xml:space="preserve">Siekiant </w:t>
            </w:r>
            <w:r w:rsidRPr="00CB447B">
              <w:rPr>
                <w:rFonts w:ascii="Times New Roman" w:hAnsi="Times New Roman" w:cs="Times New Roman"/>
                <w:sz w:val="24"/>
                <w:szCs w:val="24"/>
              </w:rPr>
              <w:t xml:space="preserve">Valstybės švietimo strategijos 2013-2022 m. tikslo - </w:t>
            </w:r>
            <w:r w:rsidRPr="00CB447B">
              <w:rPr>
                <w:rFonts w:ascii="Times New Roman" w:hAnsi="Times New Roman" w:cs="Times New Roman"/>
                <w:b/>
                <w:sz w:val="24"/>
                <w:szCs w:val="24"/>
              </w:rPr>
              <w:t>Pasiekti tokį pedagoginių bendruomenių lygį, kai jų daugumą sudaro apmąstantys, nuolat tobulėjantys ir rezultatyviai dirbantys profesionalūs mokytojai. Įdiegti duomenų analize ir įsivertinimu grįstą švietimo kokybės kultūrą, užtikrinančią savivaldos, socialinės partnerystės ir vadovų lyderystės da</w:t>
            </w:r>
            <w:r w:rsidRPr="00CB447B">
              <w:rPr>
                <w:rFonts w:ascii="Times New Roman" w:hAnsi="Times New Roman" w:cs="Times New Roman"/>
                <w:sz w:val="24"/>
                <w:szCs w:val="24"/>
              </w:rPr>
              <w:t>rną, ir gimnazijos Strateginio plano I tikslo „</w:t>
            </w:r>
            <w:r w:rsidRPr="00CB447B">
              <w:rPr>
                <w:rFonts w:ascii="Times New Roman" w:hAnsi="Times New Roman" w:cs="Times New Roman"/>
                <w:b/>
                <w:sz w:val="24"/>
                <w:szCs w:val="24"/>
              </w:rPr>
              <w:t>Ugdymo kokybės gerinimas, bendravimo ir bendradarbiavimo įvairiais lygmenimis stiprinimas</w:t>
            </w:r>
            <w:r w:rsidRPr="00CB447B">
              <w:rPr>
                <w:rFonts w:ascii="Times New Roman" w:hAnsi="Times New Roman" w:cs="Times New Roman"/>
                <w:sz w:val="24"/>
                <w:szCs w:val="24"/>
              </w:rPr>
              <w:t xml:space="preserve">“ 2018 m. </w:t>
            </w:r>
            <w:r>
              <w:rPr>
                <w:rFonts w:ascii="Times New Roman" w:hAnsi="Times New Roman" w:cs="Times New Roman"/>
                <w:sz w:val="24"/>
                <w:szCs w:val="24"/>
              </w:rPr>
              <w:t>įgyvendinant veiklas gimnazija pasiekė tokius rezultatus</w:t>
            </w:r>
            <w:r w:rsidRPr="00CB447B">
              <w:rPr>
                <w:rFonts w:ascii="Times New Roman" w:hAnsi="Times New Roman" w:cs="Times New Roman"/>
                <w:sz w:val="24"/>
                <w:szCs w:val="24"/>
              </w:rPr>
              <w:t>:</w:t>
            </w:r>
          </w:p>
          <w:tbl>
            <w:tblPr>
              <w:tblW w:w="9639" w:type="dxa"/>
              <w:tblInd w:w="250" w:type="dxa"/>
              <w:tblLook w:val="04A0"/>
            </w:tblPr>
            <w:tblGrid>
              <w:gridCol w:w="9639"/>
            </w:tblGrid>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lastRenderedPageBreak/>
                    <w:t xml:space="preserve">100 proc. mokinių įgijo pradinį išsilavinimą. </w:t>
                  </w:r>
                </w:p>
              </w:tc>
            </w:tr>
            <w:tr w:rsidR="00C704D2" w:rsidRPr="00CB447B" w:rsidTr="00690426">
              <w:tc>
                <w:tcPr>
                  <w:tcW w:w="9639" w:type="dxa"/>
                  <w:hideMark/>
                </w:tcPr>
                <w:p w:rsidR="00C704D2" w:rsidRPr="00CB447B" w:rsidRDefault="00C704D2" w:rsidP="00C704D2">
                  <w:pPr>
                    <w:pStyle w:val="Default"/>
                    <w:spacing w:line="360" w:lineRule="auto"/>
                    <w:rPr>
                      <w:bCs/>
                      <w:color w:val="auto"/>
                    </w:rPr>
                  </w:pPr>
                  <w:r w:rsidRPr="00CB447B">
                    <w:rPr>
                      <w:color w:val="auto"/>
                    </w:rPr>
                    <w:t>100 proc. mokinių  baigė pagrindinio ugdymo programos I dalį.</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 xml:space="preserve">100 proc. mokinių įgijo pagrindinį išsilavinimą. </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 xml:space="preserve">95 proc. mokinių įgijo vidurinį išsilavinimą. </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100 proc. metinis mokinių pažangumas.</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45 proc. metinė mokymosi kokybė.</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0 proc. kursą kartojančių mokinių.</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NMPP rezultatai aukštesni už šalies vidurkį.</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92 proc. išlaikomi brandos egzaminai.</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Pagrindinio pasiekimų matematikos ir lietuvių k. vidurkiai aukštesni už šalies vidurkį.</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10 proc. gerėjantis lankomumas.</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Bendras mokinių metinis pažymių vidurkis yra aukštesnis už 8.</w:t>
                  </w:r>
                </w:p>
              </w:tc>
            </w:tr>
            <w:tr w:rsidR="00C704D2" w:rsidRPr="00CB447B" w:rsidTr="00690426">
              <w:tc>
                <w:tcPr>
                  <w:tcW w:w="9639" w:type="dxa"/>
                  <w:hideMark/>
                </w:tcPr>
                <w:p w:rsidR="00C704D2" w:rsidRPr="00CB447B" w:rsidRDefault="00C704D2" w:rsidP="00C704D2">
                  <w:pPr>
                    <w:pStyle w:val="Default"/>
                    <w:spacing w:line="360" w:lineRule="auto"/>
                    <w:rPr>
                      <w:color w:val="auto"/>
                    </w:rPr>
                  </w:pPr>
                  <w:r w:rsidRPr="00CB447B">
                    <w:rPr>
                      <w:color w:val="auto"/>
                    </w:rPr>
                    <w:t>Vidutiniškai pedagogai dalyvavo kvalifikacijos kėlimo kursuose ne mažiau nei 5 dienas per metus.</w:t>
                  </w:r>
                </w:p>
              </w:tc>
            </w:tr>
          </w:tbl>
          <w:p w:rsidR="00C704D2" w:rsidRPr="00CB447B" w:rsidRDefault="00C704D2" w:rsidP="00C704D2">
            <w:pPr>
              <w:spacing w:line="360" w:lineRule="auto"/>
              <w:ind w:firstLine="1296"/>
              <w:jc w:val="both"/>
              <w:rPr>
                <w:rFonts w:ascii="Times New Roman" w:hAnsi="Times New Roman" w:cs="Times New Roman"/>
                <w:sz w:val="24"/>
                <w:szCs w:val="24"/>
                <w:lang w:eastAsia="ar-SA"/>
              </w:rPr>
            </w:pPr>
            <w:r w:rsidRPr="00CB447B">
              <w:rPr>
                <w:rFonts w:ascii="Times New Roman" w:hAnsi="Times New Roman" w:cs="Times New Roman"/>
                <w:sz w:val="24"/>
                <w:szCs w:val="24"/>
                <w:lang w:eastAsia="ja-JP"/>
              </w:rPr>
              <w:t xml:space="preserve">Siekiant įgyvendinti Skaudvilės gimnazijos Strateginio plano 2014-2019 m. </w:t>
            </w:r>
            <w:r w:rsidRPr="00CB447B">
              <w:rPr>
                <w:rFonts w:ascii="Times New Roman" w:hAnsi="Times New Roman" w:cs="Times New Roman"/>
                <w:b/>
                <w:bCs/>
                <w:sz w:val="24"/>
                <w:szCs w:val="24"/>
              </w:rPr>
              <w:t>II tikslą -</w:t>
            </w:r>
            <w:r w:rsidRPr="00CB447B">
              <w:rPr>
                <w:rFonts w:ascii="Times New Roman" w:hAnsi="Times New Roman" w:cs="Times New Roman"/>
                <w:b/>
                <w:sz w:val="24"/>
                <w:szCs w:val="24"/>
              </w:rPr>
              <w:t xml:space="preserve"> Šiuolaikiškos (saugios ir sveikos) ugdymo(si) aplinkos kūrimas, </w:t>
            </w:r>
            <w:r w:rsidRPr="00993B45">
              <w:rPr>
                <w:rFonts w:ascii="Times New Roman" w:hAnsi="Times New Roman" w:cs="Times New Roman"/>
                <w:sz w:val="24"/>
                <w:szCs w:val="24"/>
              </w:rPr>
              <w:t>per 2018 m. dalyvauta</w:t>
            </w:r>
            <w:r w:rsidRPr="00CB447B">
              <w:rPr>
                <w:rFonts w:ascii="Times New Roman" w:hAnsi="Times New Roman" w:cs="Times New Roman"/>
                <w:b/>
                <w:sz w:val="24"/>
                <w:szCs w:val="24"/>
              </w:rPr>
              <w:t xml:space="preserve"> </w:t>
            </w:r>
            <w:r w:rsidRPr="00CB447B">
              <w:rPr>
                <w:rFonts w:ascii="Times New Roman" w:hAnsi="Times New Roman" w:cs="Times New Roman"/>
                <w:sz w:val="24"/>
                <w:szCs w:val="24"/>
              </w:rPr>
              <w:t>programose „</w:t>
            </w:r>
            <w:proofErr w:type="spellStart"/>
            <w:r w:rsidRPr="00CB447B">
              <w:rPr>
                <w:rFonts w:ascii="Times New Roman" w:hAnsi="Times New Roman" w:cs="Times New Roman"/>
                <w:sz w:val="24"/>
                <w:szCs w:val="24"/>
              </w:rPr>
              <w:t>Zipio</w:t>
            </w:r>
            <w:proofErr w:type="spellEnd"/>
            <w:r w:rsidRPr="00CB447B">
              <w:rPr>
                <w:rFonts w:ascii="Times New Roman" w:hAnsi="Times New Roman" w:cs="Times New Roman"/>
                <w:sz w:val="24"/>
                <w:szCs w:val="24"/>
              </w:rPr>
              <w:t xml:space="preserve"> draugai“, „Antras žingsnis“, „Įveikiame kartu“ ir kt., parengtas ir įgyvendintas mokinių smurto, patyčių, žalingų įpročių prevencijos planas, suorganizuoti  renginiai, akcijos, susitikimai, atlikti tyrimai apie ikimokyklinio,  priešmokyklinių ugdymo grupių, pirmos ir penktos klasės mo</w:t>
            </w:r>
            <w:r>
              <w:rPr>
                <w:rFonts w:ascii="Times New Roman" w:hAnsi="Times New Roman" w:cs="Times New Roman"/>
                <w:sz w:val="24"/>
                <w:szCs w:val="24"/>
              </w:rPr>
              <w:t>kinių adaptacinį</w:t>
            </w:r>
            <w:r w:rsidRPr="00CB447B">
              <w:rPr>
                <w:rFonts w:ascii="Times New Roman" w:hAnsi="Times New Roman" w:cs="Times New Roman"/>
                <w:sz w:val="24"/>
                <w:szCs w:val="24"/>
              </w:rPr>
              <w:t xml:space="preserve"> laikotarp</w:t>
            </w:r>
            <w:r>
              <w:rPr>
                <w:rFonts w:ascii="Times New Roman" w:hAnsi="Times New Roman" w:cs="Times New Roman"/>
                <w:sz w:val="24"/>
                <w:szCs w:val="24"/>
              </w:rPr>
              <w:t>į</w:t>
            </w:r>
            <w:r w:rsidRPr="00CB447B">
              <w:rPr>
                <w:rFonts w:ascii="Times New Roman" w:hAnsi="Times New Roman" w:cs="Times New Roman"/>
                <w:sz w:val="24"/>
                <w:szCs w:val="24"/>
              </w:rPr>
              <w:t>, ištirtas mikroklimatas.</w:t>
            </w:r>
          </w:p>
          <w:p w:rsidR="00C704D2" w:rsidRPr="00CB447B" w:rsidRDefault="00C704D2" w:rsidP="00C704D2">
            <w:pPr>
              <w:spacing w:line="360" w:lineRule="auto"/>
              <w:ind w:firstLine="1296"/>
              <w:jc w:val="both"/>
              <w:rPr>
                <w:rFonts w:ascii="Times New Roman" w:hAnsi="Times New Roman" w:cs="Times New Roman"/>
                <w:sz w:val="24"/>
                <w:szCs w:val="24"/>
              </w:rPr>
            </w:pPr>
            <w:r w:rsidRPr="00CB447B">
              <w:rPr>
                <w:rFonts w:ascii="Times New Roman" w:hAnsi="Times New Roman" w:cs="Times New Roman"/>
                <w:sz w:val="24"/>
                <w:szCs w:val="24"/>
                <w:lang w:eastAsia="ja-JP"/>
              </w:rPr>
              <w:t xml:space="preserve">Siekiant įgyvendinti Skaudvilės gimnazijos Strateginio plano 2014-2019 m. </w:t>
            </w:r>
            <w:r w:rsidRPr="00CB447B">
              <w:rPr>
                <w:rFonts w:ascii="Times New Roman" w:hAnsi="Times New Roman" w:cs="Times New Roman"/>
                <w:b/>
                <w:bCs/>
                <w:sz w:val="24"/>
                <w:szCs w:val="24"/>
              </w:rPr>
              <w:t>III tikslą -</w:t>
            </w:r>
            <w:r w:rsidRPr="00CB447B">
              <w:rPr>
                <w:rFonts w:ascii="Times New Roman" w:hAnsi="Times New Roman" w:cs="Times New Roman"/>
                <w:b/>
                <w:sz w:val="24"/>
                <w:szCs w:val="24"/>
              </w:rPr>
              <w:t xml:space="preserve"> Šiuolaikinis požiūris į ugdymo procesą ir jo kaitą, kultūros plėtojimas, </w:t>
            </w:r>
            <w:r w:rsidRPr="00CB447B">
              <w:rPr>
                <w:rFonts w:ascii="Times New Roman" w:hAnsi="Times New Roman" w:cs="Times New Roman"/>
                <w:sz w:val="24"/>
                <w:szCs w:val="24"/>
              </w:rPr>
              <w:t>per 2018 metus:</w:t>
            </w:r>
          </w:p>
          <w:tbl>
            <w:tblPr>
              <w:tblpPr w:leftFromText="180" w:rightFromText="180" w:vertAnchor="text" w:horzAnchor="margin" w:tblpXSpec="center" w:tblpY="52"/>
              <w:tblW w:w="0" w:type="auto"/>
              <w:tblLook w:val="04A0"/>
            </w:tblPr>
            <w:tblGrid>
              <w:gridCol w:w="8755"/>
            </w:tblGrid>
            <w:tr w:rsidR="00C704D2" w:rsidRPr="00CB447B" w:rsidTr="00690426">
              <w:tc>
                <w:tcPr>
                  <w:tcW w:w="8755" w:type="dxa"/>
                  <w:hideMark/>
                </w:tcPr>
                <w:p w:rsidR="00C704D2" w:rsidRPr="00CB447B" w:rsidRDefault="00C704D2" w:rsidP="00C704D2">
                  <w:pPr>
                    <w:pStyle w:val="Default"/>
                    <w:spacing w:line="360" w:lineRule="auto"/>
                    <w:rPr>
                      <w:color w:val="auto"/>
                    </w:rPr>
                  </w:pPr>
                  <w:r w:rsidRPr="00CB447B">
                    <w:rPr>
                      <w:color w:val="auto"/>
                    </w:rPr>
                    <w:t>Išanalizuoti mokinių pasiekimai ir pažanga  (2 k. per metus).</w:t>
                  </w:r>
                </w:p>
              </w:tc>
            </w:tr>
            <w:tr w:rsidR="00C704D2" w:rsidRPr="00CB447B" w:rsidTr="00690426">
              <w:tc>
                <w:tcPr>
                  <w:tcW w:w="8755" w:type="dxa"/>
                  <w:hideMark/>
                </w:tcPr>
                <w:p w:rsidR="00C704D2" w:rsidRPr="00CB447B" w:rsidRDefault="00C704D2" w:rsidP="00C704D2">
                  <w:pPr>
                    <w:pStyle w:val="Default"/>
                    <w:spacing w:line="360" w:lineRule="auto"/>
                    <w:rPr>
                      <w:color w:val="auto"/>
                    </w:rPr>
                  </w:pPr>
                  <w:r w:rsidRPr="00CB447B">
                    <w:rPr>
                      <w:color w:val="auto"/>
                    </w:rPr>
                    <w:t>Vyko visų klasių valandėlės  ir tėvų susirinkimai</w:t>
                  </w:r>
                  <w:r>
                    <w:rPr>
                      <w:color w:val="auto"/>
                    </w:rPr>
                    <w:t>.</w:t>
                  </w:r>
                  <w:r w:rsidRPr="00CB447B">
                    <w:rPr>
                      <w:color w:val="auto"/>
                    </w:rPr>
                    <w:t xml:space="preserve"> </w:t>
                  </w:r>
                </w:p>
              </w:tc>
            </w:tr>
            <w:tr w:rsidR="00C704D2" w:rsidRPr="00CB447B" w:rsidTr="00690426">
              <w:tc>
                <w:tcPr>
                  <w:tcW w:w="8755" w:type="dxa"/>
                  <w:hideMark/>
                </w:tcPr>
                <w:p w:rsidR="00C704D2" w:rsidRPr="00CB447B" w:rsidRDefault="00C704D2" w:rsidP="00C704D2">
                  <w:pPr>
                    <w:pStyle w:val="Default"/>
                    <w:spacing w:line="360" w:lineRule="auto"/>
                    <w:rPr>
                      <w:color w:val="auto"/>
                    </w:rPr>
                  </w:pPr>
                  <w:r w:rsidRPr="00CB447B">
                    <w:rPr>
                      <w:color w:val="auto"/>
                    </w:rPr>
                    <w:t xml:space="preserve">Vykdomas sistemingas mokyklos kabinetų, bendrųjų erdvių gerinimas. </w:t>
                  </w:r>
                </w:p>
              </w:tc>
            </w:tr>
            <w:tr w:rsidR="00C704D2" w:rsidRPr="00CB447B" w:rsidTr="00690426">
              <w:tc>
                <w:tcPr>
                  <w:tcW w:w="8755" w:type="dxa"/>
                  <w:hideMark/>
                </w:tcPr>
                <w:p w:rsidR="00C704D2" w:rsidRPr="00CB447B" w:rsidRDefault="00C704D2" w:rsidP="00C704D2">
                  <w:pPr>
                    <w:pStyle w:val="Default"/>
                    <w:spacing w:line="360" w:lineRule="auto"/>
                    <w:rPr>
                      <w:color w:val="auto"/>
                    </w:rPr>
                  </w:pPr>
                  <w:r w:rsidRPr="00CB447B">
                    <w:rPr>
                      <w:color w:val="auto"/>
                    </w:rPr>
                    <w:t>Diegiami alternatyvūs mokymo būdai ir erdvės.</w:t>
                  </w:r>
                </w:p>
              </w:tc>
            </w:tr>
          </w:tbl>
          <w:p w:rsidR="00C704D2" w:rsidRPr="00CB447B" w:rsidRDefault="00EB13AA" w:rsidP="00C704D2">
            <w:pPr>
              <w:pStyle w:val="Sraopastraipa"/>
              <w:widowControl w:val="0"/>
              <w:tabs>
                <w:tab w:val="left" w:pos="284"/>
              </w:tabs>
              <w:suppressAutoHyphens/>
              <w:autoSpaceDE w:val="0"/>
              <w:spacing w:before="0" w:beforeAutospacing="0" w:after="0" w:afterAutospacing="0" w:line="360" w:lineRule="auto"/>
              <w:ind w:left="0"/>
              <w:jc w:val="both"/>
              <w:rPr>
                <w:rFonts w:eastAsia="Lucida Sans Unicode"/>
                <w:b/>
              </w:rPr>
            </w:pPr>
            <w:r>
              <w:rPr>
                <w:rFonts w:eastAsia="Lucida Sans Unicode"/>
              </w:rPr>
              <w:t xml:space="preserve">                     </w:t>
            </w:r>
            <w:r w:rsidRPr="00F25060">
              <w:rPr>
                <w:rFonts w:eastAsia="Lucida Sans Unicode"/>
              </w:rPr>
              <w:t>Parengtas ir patvirtintas Skaudvilės gimnazijos 2018 m. metinis veiklos planas  (</w:t>
            </w:r>
            <w:r w:rsidRPr="00F25060">
              <w:t xml:space="preserve">Direktoriaus </w:t>
            </w:r>
            <w:proofErr w:type="spellStart"/>
            <w:r w:rsidRPr="00F25060">
              <w:t>įsak</w:t>
            </w:r>
            <w:proofErr w:type="spellEnd"/>
            <w:r w:rsidRPr="00F25060">
              <w:t>. 201</w:t>
            </w:r>
            <w:r w:rsidR="00F25060">
              <w:t xml:space="preserve">8 sausio 4 d. </w:t>
            </w:r>
            <w:r w:rsidRPr="00F25060">
              <w:t>Nr. V-</w:t>
            </w:r>
            <w:r w:rsidR="00F25060">
              <w:t>1</w:t>
            </w:r>
            <w:r w:rsidRPr="00F25060">
              <w:t xml:space="preserve">). </w:t>
            </w:r>
            <w:r w:rsidR="00C704D2" w:rsidRPr="00CB447B">
              <w:rPr>
                <w:rFonts w:eastAsia="Lucida Sans Unicode"/>
              </w:rPr>
              <w:t>2018 metų veiklos planu buvo siekiama įgyvendinti strateginį tikslą – gerinti ugdymo kokybę. Į įstaigos valdymą įtraukiamos savivaldos institucijos. Metinis gimnazijos planas sudaromas išanalizavus gimnazijos Veiklos įsivertinimo (VĮ) medžiagą. Pagrindinį darbą atlieka VĮ grupės nariai. Informacijai rinkti pasitelkiami visi pedagogai, mokiniai, tėvai. Paskutiniaisiais metais apklausos atliekamos per IQESONLINE. Darbo grupės parengia išvadas, jas pristato bendruomenei. Visa gimnazijos bendruomenė planuoja veiklą.</w:t>
            </w:r>
          </w:p>
          <w:p w:rsidR="00C704D2" w:rsidRPr="00CB447B"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sidRPr="00CB447B">
              <w:rPr>
                <w:rFonts w:ascii="Times New Roman" w:eastAsia="Lucida Sans Unicode" w:hAnsi="Times New Roman" w:cs="Times New Roman"/>
                <w:sz w:val="24"/>
                <w:szCs w:val="24"/>
              </w:rPr>
              <w:t xml:space="preserve">Siekiant 2018 metų veiklos tikslo - </w:t>
            </w:r>
            <w:r w:rsidRPr="00CB447B">
              <w:rPr>
                <w:rFonts w:ascii="Times New Roman" w:hAnsi="Times New Roman" w:cs="Times New Roman"/>
                <w:b/>
                <w:bCs/>
                <w:sz w:val="24"/>
                <w:szCs w:val="24"/>
                <w:shd w:val="clear" w:color="auto" w:fill="FFFFFF"/>
              </w:rPr>
              <w:t xml:space="preserve">Asmenybės </w:t>
            </w:r>
            <w:proofErr w:type="spellStart"/>
            <w:r w:rsidRPr="00CB447B">
              <w:rPr>
                <w:rFonts w:ascii="Times New Roman" w:hAnsi="Times New Roman" w:cs="Times New Roman"/>
                <w:b/>
                <w:bCs/>
                <w:sz w:val="24"/>
                <w:szCs w:val="24"/>
                <w:shd w:val="clear" w:color="auto" w:fill="FFFFFF"/>
              </w:rPr>
              <w:t>ūgtis</w:t>
            </w:r>
            <w:proofErr w:type="spellEnd"/>
            <w:r w:rsidRPr="00CB447B">
              <w:rPr>
                <w:rFonts w:ascii="Times New Roman" w:hAnsi="Times New Roman" w:cs="Times New Roman"/>
                <w:b/>
                <w:bCs/>
                <w:sz w:val="24"/>
                <w:szCs w:val="24"/>
                <w:shd w:val="clear" w:color="auto" w:fill="FFFFFF"/>
              </w:rPr>
              <w:t xml:space="preserve">: individualias galimybes atitinkantys ugdymo(si) pasiekimai ir pažanga </w:t>
            </w:r>
            <w:r w:rsidRPr="00CB447B">
              <w:rPr>
                <w:rFonts w:ascii="Times New Roman" w:eastAsia="Times New Roman" w:hAnsi="Times New Roman" w:cs="Times New Roman"/>
                <w:b/>
                <w:bCs/>
                <w:sz w:val="24"/>
                <w:szCs w:val="24"/>
                <w:bdr w:val="none" w:sz="0" w:space="0" w:color="auto" w:frame="1"/>
                <w:lang w:eastAsia="lt-LT"/>
              </w:rPr>
              <w:t xml:space="preserve">– </w:t>
            </w:r>
            <w:r w:rsidRPr="00CB447B">
              <w:rPr>
                <w:rFonts w:ascii="Times New Roman" w:eastAsia="Times New Roman" w:hAnsi="Times New Roman" w:cs="Times New Roman"/>
                <w:bCs/>
                <w:sz w:val="24"/>
                <w:szCs w:val="24"/>
                <w:bdr w:val="none" w:sz="0" w:space="0" w:color="auto" w:frame="1"/>
                <w:lang w:eastAsia="lt-LT"/>
              </w:rPr>
              <w:t>gimnazijoje matuojami</w:t>
            </w:r>
            <w:r>
              <w:rPr>
                <w:rFonts w:ascii="Times New Roman" w:eastAsia="Times New Roman" w:hAnsi="Times New Roman" w:cs="Times New Roman"/>
                <w:bCs/>
                <w:sz w:val="24"/>
                <w:szCs w:val="24"/>
                <w:bdr w:val="none" w:sz="0" w:space="0" w:color="auto" w:frame="1"/>
                <w:lang w:eastAsia="lt-LT"/>
              </w:rPr>
              <w:t xml:space="preserve"> mokinių pasiekimai ir pažanga, </w:t>
            </w:r>
            <w:r>
              <w:rPr>
                <w:rFonts w:ascii="Times New Roman" w:eastAsia="Times New Roman" w:hAnsi="Times New Roman" w:cs="Times New Roman"/>
                <w:bCs/>
                <w:sz w:val="24"/>
                <w:szCs w:val="24"/>
                <w:bdr w:val="none" w:sz="0" w:space="0" w:color="auto" w:frame="1"/>
                <w:lang w:eastAsia="lt-LT"/>
              </w:rPr>
              <w:lastRenderedPageBreak/>
              <w:t>parengtas VIP aprašas.</w:t>
            </w:r>
          </w:p>
          <w:p w:rsidR="00C704D2" w:rsidRPr="00CB447B"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sidRPr="00CB447B">
              <w:rPr>
                <w:rFonts w:ascii="Times New Roman" w:eastAsia="Times New Roman" w:hAnsi="Times New Roman" w:cs="Times New Roman"/>
                <w:bCs/>
                <w:sz w:val="24"/>
                <w:szCs w:val="24"/>
                <w:bdr w:val="none" w:sz="0" w:space="0" w:color="auto" w:frame="1"/>
                <w:lang w:eastAsia="lt-LT"/>
              </w:rPr>
              <w:t>2018 metais</w:t>
            </w:r>
            <w:r>
              <w:rPr>
                <w:rFonts w:ascii="Times New Roman" w:eastAsia="Times New Roman" w:hAnsi="Times New Roman" w:cs="Times New Roman"/>
                <w:bCs/>
                <w:sz w:val="24"/>
                <w:szCs w:val="24"/>
                <w:bdr w:val="none" w:sz="0" w:space="0" w:color="auto" w:frame="1"/>
                <w:lang w:eastAsia="lt-LT"/>
              </w:rPr>
              <w:t xml:space="preserve"> įgyvendindama veiklas gimnazija pasiekė tokius rezultatus</w:t>
            </w:r>
            <w:r w:rsidRPr="00CB447B">
              <w:rPr>
                <w:rFonts w:ascii="Times New Roman" w:eastAsia="Times New Roman" w:hAnsi="Times New Roman" w:cs="Times New Roman"/>
                <w:bCs/>
                <w:sz w:val="24"/>
                <w:szCs w:val="24"/>
                <w:bdr w:val="none" w:sz="0" w:space="0" w:color="auto" w:frame="1"/>
                <w:lang w:eastAsia="lt-LT"/>
              </w:rPr>
              <w:t>:</w:t>
            </w:r>
          </w:p>
          <w:p w:rsidR="00C704D2" w:rsidRPr="00CB447B"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sidRPr="00CB447B">
              <w:rPr>
                <w:rFonts w:ascii="Times New Roman" w:eastAsia="Times New Roman" w:hAnsi="Times New Roman" w:cs="Times New Roman"/>
                <w:bCs/>
                <w:sz w:val="24"/>
                <w:szCs w:val="24"/>
                <w:bdr w:val="none" w:sz="0" w:space="0" w:color="auto" w:frame="1"/>
                <w:lang w:eastAsia="lt-LT"/>
              </w:rPr>
              <w:t xml:space="preserve"> sėkmingai laikyti (</w:t>
            </w:r>
            <w:r>
              <w:rPr>
                <w:rFonts w:ascii="Times New Roman" w:eastAsia="Times New Roman" w:hAnsi="Times New Roman" w:cs="Times New Roman"/>
                <w:bCs/>
                <w:sz w:val="24"/>
                <w:szCs w:val="24"/>
                <w:bdr w:val="none" w:sz="0" w:space="0" w:color="auto" w:frame="1"/>
                <w:lang w:eastAsia="lt-LT"/>
              </w:rPr>
              <w:t>išlaikymas</w:t>
            </w:r>
            <w:r w:rsidRPr="00CB447B">
              <w:rPr>
                <w:rFonts w:ascii="Times New Roman" w:eastAsia="Times New Roman" w:hAnsi="Times New Roman" w:cs="Times New Roman"/>
                <w:bCs/>
                <w:sz w:val="24"/>
                <w:szCs w:val="24"/>
                <w:bdr w:val="none" w:sz="0" w:space="0" w:color="auto" w:frame="1"/>
                <w:lang w:eastAsia="lt-LT"/>
              </w:rPr>
              <w:t xml:space="preserve"> 100 proc.) biologijos, informacinių technologijų, fizikos, chemijos valstybiniai brandos egzaminai</w:t>
            </w:r>
            <w:r>
              <w:rPr>
                <w:rFonts w:ascii="Times New Roman" w:eastAsia="Times New Roman" w:hAnsi="Times New Roman" w:cs="Times New Roman"/>
                <w:bCs/>
                <w:sz w:val="24"/>
                <w:szCs w:val="24"/>
                <w:bdr w:val="none" w:sz="0" w:space="0" w:color="auto" w:frame="1"/>
                <w:lang w:eastAsia="lt-LT"/>
              </w:rPr>
              <w:t>;</w:t>
            </w:r>
          </w:p>
          <w:p w:rsidR="00C704D2" w:rsidRPr="00CB447B"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sidRPr="00CB447B">
              <w:rPr>
                <w:rFonts w:ascii="Times New Roman" w:eastAsia="Times New Roman" w:hAnsi="Times New Roman" w:cs="Times New Roman"/>
                <w:bCs/>
                <w:sz w:val="24"/>
                <w:szCs w:val="24"/>
                <w:bdr w:val="none" w:sz="0" w:space="0" w:color="auto" w:frame="1"/>
                <w:lang w:eastAsia="lt-LT"/>
              </w:rPr>
              <w:t>64 proc. mokinių įstojo į valstybės finansuojamas vietas</w:t>
            </w:r>
            <w:r>
              <w:rPr>
                <w:rFonts w:ascii="Times New Roman" w:eastAsia="Times New Roman" w:hAnsi="Times New Roman" w:cs="Times New Roman"/>
                <w:bCs/>
                <w:sz w:val="24"/>
                <w:szCs w:val="24"/>
                <w:bdr w:val="none" w:sz="0" w:space="0" w:color="auto" w:frame="1"/>
                <w:lang w:eastAsia="lt-LT"/>
              </w:rPr>
              <w:t>;</w:t>
            </w:r>
          </w:p>
          <w:p w:rsidR="00C704D2" w:rsidRPr="00CB447B"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sidRPr="00CB447B">
              <w:rPr>
                <w:rFonts w:ascii="Times New Roman" w:eastAsia="Times New Roman" w:hAnsi="Times New Roman" w:cs="Times New Roman"/>
                <w:bCs/>
                <w:sz w:val="24"/>
                <w:szCs w:val="24"/>
                <w:bdr w:val="none" w:sz="0" w:space="0" w:color="auto" w:frame="1"/>
                <w:lang w:eastAsia="lt-LT"/>
              </w:rPr>
              <w:t>57 proc. mokinių studijuoja aukštosiose mokyklose</w:t>
            </w:r>
            <w:r>
              <w:rPr>
                <w:rFonts w:ascii="Times New Roman" w:eastAsia="Times New Roman" w:hAnsi="Times New Roman" w:cs="Times New Roman"/>
                <w:bCs/>
                <w:sz w:val="24"/>
                <w:szCs w:val="24"/>
                <w:bdr w:val="none" w:sz="0" w:space="0" w:color="auto" w:frame="1"/>
                <w:lang w:eastAsia="lt-LT"/>
              </w:rPr>
              <w:t>;</w:t>
            </w:r>
          </w:p>
          <w:p w:rsidR="00C704D2"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sidRPr="00CB447B">
              <w:rPr>
                <w:rFonts w:ascii="Times New Roman" w:eastAsia="Times New Roman" w:hAnsi="Times New Roman" w:cs="Times New Roman"/>
                <w:bCs/>
                <w:sz w:val="24"/>
                <w:szCs w:val="24"/>
                <w:bdr w:val="none" w:sz="0" w:space="0" w:color="auto" w:frame="1"/>
                <w:lang w:eastAsia="lt-LT"/>
              </w:rPr>
              <w:t>86-100 įvertinimus VBE gavo 12 mokinių, vienas „šimtukas“ iš anglų k.</w:t>
            </w:r>
          </w:p>
          <w:p w:rsidR="00C704D2"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Metinis pažymių vidurkis 8,32, pažangumas 100 proc., kokybė – 45.</w:t>
            </w:r>
          </w:p>
          <w:p w:rsidR="00C704D2"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10 mokinių gavo rajono Pažangos premijas (mokosi vien dešimtukais)</w:t>
            </w:r>
          </w:p>
          <w:p w:rsidR="00C704D2" w:rsidRPr="00CB447B" w:rsidRDefault="00C704D2" w:rsidP="00C704D2">
            <w:pPr>
              <w:widowControl w:val="0"/>
              <w:tabs>
                <w:tab w:val="left" w:pos="284"/>
                <w:tab w:val="left" w:pos="851"/>
              </w:tabs>
              <w:suppressAutoHyphens/>
              <w:spacing w:line="360" w:lineRule="auto"/>
              <w:jc w:val="both"/>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 xml:space="preserve">Išanalizavus ir palyginus 2016 ir 2018 m. NMPP rezultatus, pamatuota 6 </w:t>
            </w:r>
            <w:proofErr w:type="spellStart"/>
            <w:r>
              <w:rPr>
                <w:rFonts w:ascii="Times New Roman" w:eastAsia="Times New Roman" w:hAnsi="Times New Roman" w:cs="Times New Roman"/>
                <w:bCs/>
                <w:sz w:val="24"/>
                <w:szCs w:val="24"/>
                <w:bdr w:val="none" w:sz="0" w:space="0" w:color="auto" w:frame="1"/>
                <w:lang w:eastAsia="lt-LT"/>
              </w:rPr>
              <w:t>kl</w:t>
            </w:r>
            <w:proofErr w:type="spellEnd"/>
            <w:r>
              <w:rPr>
                <w:rFonts w:ascii="Times New Roman" w:eastAsia="Times New Roman" w:hAnsi="Times New Roman" w:cs="Times New Roman"/>
                <w:bCs/>
                <w:sz w:val="24"/>
                <w:szCs w:val="24"/>
                <w:bdr w:val="none" w:sz="0" w:space="0" w:color="auto" w:frame="1"/>
                <w:lang w:eastAsia="lt-LT"/>
              </w:rPr>
              <w:t xml:space="preserve">. ir 8 </w:t>
            </w:r>
            <w:proofErr w:type="spellStart"/>
            <w:r>
              <w:rPr>
                <w:rFonts w:ascii="Times New Roman" w:eastAsia="Times New Roman" w:hAnsi="Times New Roman" w:cs="Times New Roman"/>
                <w:bCs/>
                <w:sz w:val="24"/>
                <w:szCs w:val="24"/>
                <w:bdr w:val="none" w:sz="0" w:space="0" w:color="auto" w:frame="1"/>
                <w:lang w:eastAsia="lt-LT"/>
              </w:rPr>
              <w:t>kl</w:t>
            </w:r>
            <w:proofErr w:type="spellEnd"/>
            <w:r>
              <w:rPr>
                <w:rFonts w:ascii="Times New Roman" w:eastAsia="Times New Roman" w:hAnsi="Times New Roman" w:cs="Times New Roman"/>
                <w:bCs/>
                <w:sz w:val="24"/>
                <w:szCs w:val="24"/>
                <w:bdr w:val="none" w:sz="0" w:space="0" w:color="auto" w:frame="1"/>
                <w:lang w:eastAsia="lt-LT"/>
              </w:rPr>
              <w:t xml:space="preserve">. asmenybės </w:t>
            </w:r>
            <w:proofErr w:type="spellStart"/>
            <w:r>
              <w:rPr>
                <w:rFonts w:ascii="Times New Roman" w:eastAsia="Times New Roman" w:hAnsi="Times New Roman" w:cs="Times New Roman"/>
                <w:bCs/>
                <w:sz w:val="24"/>
                <w:szCs w:val="24"/>
                <w:bdr w:val="none" w:sz="0" w:space="0" w:color="auto" w:frame="1"/>
                <w:lang w:eastAsia="lt-LT"/>
              </w:rPr>
              <w:t>ūgtis</w:t>
            </w:r>
            <w:proofErr w:type="spellEnd"/>
            <w:r>
              <w:rPr>
                <w:rFonts w:ascii="Times New Roman" w:eastAsia="Times New Roman" w:hAnsi="Times New Roman" w:cs="Times New Roman"/>
                <w:bCs/>
                <w:sz w:val="24"/>
                <w:szCs w:val="24"/>
                <w:bdr w:val="none" w:sz="0" w:space="0" w:color="auto" w:frame="1"/>
                <w:lang w:eastAsia="lt-LT"/>
              </w:rPr>
              <w:t>: 6 klasėje skaitymas pagerėjo 21,5 balo, rašymas 10,5; 8 klasėje: matematika 10,5, skaitymas 10,4, rašymas 32,8 balo.</w:t>
            </w:r>
          </w:p>
          <w:p w:rsidR="00C704D2" w:rsidRPr="00DD1C7C" w:rsidRDefault="00C704D2" w:rsidP="00C704D2">
            <w:pPr>
              <w:spacing w:line="360" w:lineRule="auto"/>
              <w:jc w:val="both"/>
              <w:rPr>
                <w:rFonts w:ascii="Times New Roman" w:hAnsi="Times New Roman" w:cs="Times New Roman"/>
                <w:sz w:val="24"/>
                <w:szCs w:val="24"/>
              </w:rPr>
            </w:pPr>
            <w:r w:rsidRPr="00CB447B">
              <w:rPr>
                <w:rFonts w:ascii="Times New Roman" w:eastAsia="Lucida Sans Unicode" w:hAnsi="Times New Roman" w:cs="Times New Roman"/>
                <w:sz w:val="24"/>
                <w:szCs w:val="24"/>
              </w:rPr>
              <w:t xml:space="preserve">Siekiant 2018 metų veiklos tikslo - </w:t>
            </w:r>
            <w:r w:rsidRPr="00CB447B">
              <w:rPr>
                <w:rFonts w:ascii="Times New Roman" w:hAnsi="Times New Roman" w:cs="Times New Roman"/>
                <w:b/>
                <w:bCs/>
                <w:sz w:val="24"/>
                <w:szCs w:val="24"/>
                <w:shd w:val="clear" w:color="auto" w:fill="FFFFFF"/>
              </w:rPr>
              <w:t xml:space="preserve">Emocinė aplinka mokykloje: svarba ir vertinimas - </w:t>
            </w:r>
            <w:r w:rsidRPr="00CB447B">
              <w:rPr>
                <w:rFonts w:ascii="Times New Roman" w:hAnsi="Times New Roman" w:cs="Times New Roman"/>
                <w:bCs/>
                <w:sz w:val="24"/>
                <w:szCs w:val="24"/>
                <w:shd w:val="clear" w:color="auto" w:fill="FFFFFF"/>
              </w:rPr>
              <w:t>kuriama</w:t>
            </w:r>
            <w:r w:rsidRPr="00CB447B">
              <w:rPr>
                <w:rFonts w:ascii="Times New Roman" w:hAnsi="Times New Roman" w:cs="Times New Roman"/>
                <w:sz w:val="24"/>
                <w:szCs w:val="24"/>
              </w:rPr>
              <w:t xml:space="preserve"> moderni, atvira pozityviai veiklai, patraukli savo turiniu, darbo metodais, ugdymo kokybe gimnazija. Gimnazijoje siekiama užtikrinti tvarkingas ir pritaikytas patalpas visokeriopam mokinių lavinimui, darbuotojų darbui. Sukurtos ir puoselėjamos erdvės mokinių poilsiui. Pagrindinis veiklos principas, kad ugdymas būtų grindžiamas pagarba vaikui, jo asmenybei, kad mokinys būtų parengtas gyventi laisvai, susivoktų šiuolaikiniame pasaulyje, pažintų save, pomėgius, išsiugdytų žmogiškąsias kompetencijas. Vykdomas tęstinis seminaras pedagogams gimnazijoje </w:t>
            </w:r>
            <w:r w:rsidRPr="00CB447B">
              <w:rPr>
                <w:rFonts w:ascii="Times New Roman" w:hAnsi="Times New Roman" w:cs="Times New Roman"/>
                <w:sz w:val="24"/>
                <w:szCs w:val="24"/>
                <w:shd w:val="clear" w:color="auto" w:fill="FFFFFF"/>
              </w:rPr>
              <w:t>,,Pedagogų emocinio intelekto ugdymas“</w:t>
            </w:r>
            <w:r w:rsidRPr="00CB447B">
              <w:rPr>
                <w:rFonts w:ascii="Times New Roman" w:hAnsi="Times New Roman" w:cs="Times New Roman"/>
                <w:b/>
                <w:sz w:val="24"/>
                <w:szCs w:val="24"/>
                <w:shd w:val="clear" w:color="auto" w:fill="FFFFFF"/>
              </w:rPr>
              <w:t xml:space="preserve"> </w:t>
            </w:r>
            <w:r w:rsidRPr="00CB447B">
              <w:rPr>
                <w:rFonts w:ascii="Times New Roman" w:hAnsi="Times New Roman" w:cs="Times New Roman"/>
                <w:sz w:val="24"/>
                <w:szCs w:val="24"/>
                <w:shd w:val="clear" w:color="auto" w:fill="FFFFFF"/>
              </w:rPr>
              <w:t xml:space="preserve">(5 dalys), kurį veda  </w:t>
            </w:r>
            <w:r w:rsidRPr="00CB447B">
              <w:rPr>
                <w:rFonts w:ascii="Times New Roman" w:hAnsi="Times New Roman" w:cs="Times New Roman"/>
                <w:sz w:val="24"/>
                <w:szCs w:val="24"/>
                <w:lang w:eastAsia="lt-LT"/>
              </w:rPr>
              <w:t>Vaida Mačiulienė, Tau</w:t>
            </w:r>
            <w:r>
              <w:rPr>
                <w:rFonts w:ascii="Times New Roman" w:hAnsi="Times New Roman" w:cs="Times New Roman"/>
                <w:sz w:val="24"/>
                <w:szCs w:val="24"/>
                <w:lang w:eastAsia="lt-LT"/>
              </w:rPr>
              <w:t>ragės PPT psichologė. Mokytojams sudarytos sąlygos kelti kvalifikaciją</w:t>
            </w:r>
            <w:r w:rsidRPr="00CB447B">
              <w:rPr>
                <w:rFonts w:ascii="Times New Roman" w:hAnsi="Times New Roman" w:cs="Times New Roman"/>
                <w:sz w:val="24"/>
                <w:szCs w:val="24"/>
                <w:lang w:eastAsia="lt-LT"/>
              </w:rPr>
              <w:t xml:space="preserve"> ir individualiai</w:t>
            </w:r>
            <w:r>
              <w:rPr>
                <w:rFonts w:ascii="Times New Roman" w:hAnsi="Times New Roman" w:cs="Times New Roman"/>
                <w:sz w:val="24"/>
                <w:szCs w:val="24"/>
                <w:lang w:eastAsia="lt-LT"/>
              </w:rPr>
              <w:t>, išklausyti seminarai ir mokymai</w:t>
            </w:r>
            <w:r w:rsidRPr="00CB447B">
              <w:rPr>
                <w:rFonts w:ascii="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DD1C7C">
              <w:rPr>
                <w:rFonts w:ascii="Times New Roman" w:eastAsia="Times New Roman" w:hAnsi="Times New Roman" w:cs="Times New Roman"/>
                <w:sz w:val="24"/>
                <w:szCs w:val="24"/>
                <w:lang w:eastAsia="lt-LT"/>
              </w:rPr>
              <w:t>„</w:t>
            </w:r>
            <w:r w:rsidRPr="00DD1C7C">
              <w:rPr>
                <w:rFonts w:ascii="Times New Roman" w:hAnsi="Times New Roman" w:cs="Times New Roman"/>
                <w:sz w:val="24"/>
                <w:szCs w:val="24"/>
              </w:rPr>
              <w:t>Krizių valdymas ugdymo įstaigoje“ (2 mokytojai), „Asmeninės pažangos matavimas ir emocinės saugos kūrimas gimnazijoje“ (6 mokytojai), „Kaip padėti vaikams pasitikėti savimi“ (1 mokytojas), „Kaip tinkamai drausminti vaikus“ (1 mokytojas), Pasirengimas dirbti su psichoaktyvių medžiagų prevencijos programa „Gyvai“ 5 dienų mokymai. (3 mokytojai), „Kompleksinė pagalba intelekto bei elgesio/ emocijų sutrikimų turintiems mokiniams“ (3 mokytojai), „</w:t>
            </w:r>
            <w:proofErr w:type="spellStart"/>
            <w:r w:rsidRPr="00DD1C7C">
              <w:rPr>
                <w:rFonts w:ascii="Times New Roman" w:hAnsi="Times New Roman" w:cs="Times New Roman"/>
                <w:sz w:val="24"/>
                <w:szCs w:val="24"/>
              </w:rPr>
              <w:t>Antidiskriminacijos</w:t>
            </w:r>
            <w:proofErr w:type="spellEnd"/>
            <w:r w:rsidRPr="00DD1C7C">
              <w:rPr>
                <w:rFonts w:ascii="Times New Roman" w:hAnsi="Times New Roman" w:cs="Times New Roman"/>
                <w:sz w:val="24"/>
                <w:szCs w:val="24"/>
              </w:rPr>
              <w:t>, tolerancijos ir pagarbos kitam ugdymas“ (1 mokytojas), „</w:t>
            </w:r>
            <w:proofErr w:type="spellStart"/>
            <w:r w:rsidRPr="00DD1C7C">
              <w:rPr>
                <w:rFonts w:ascii="Times New Roman" w:hAnsi="Times New Roman" w:cs="Times New Roman"/>
                <w:sz w:val="24"/>
                <w:szCs w:val="24"/>
              </w:rPr>
              <w:t>Zipio</w:t>
            </w:r>
            <w:proofErr w:type="spellEnd"/>
            <w:r w:rsidRPr="00DD1C7C">
              <w:rPr>
                <w:rFonts w:ascii="Times New Roman" w:hAnsi="Times New Roman" w:cs="Times New Roman"/>
                <w:sz w:val="24"/>
                <w:szCs w:val="24"/>
              </w:rPr>
              <w:t xml:space="preserve"> draugai“ (1 mokytojas), Projektinė veikla – raktas į saugią emocinę aplinką“ (1 mokytojas), „Obuolio draugai“ (1 mokytojas), „Vaiko pojūčiai – pasaulio pažinimo vartai“ (1 mokytojas) ir kt.</w:t>
            </w:r>
          </w:p>
          <w:p w:rsidR="00C704D2" w:rsidRPr="00DD1C7C" w:rsidRDefault="00C704D2" w:rsidP="00C704D2">
            <w:pPr>
              <w:spacing w:line="360" w:lineRule="auto"/>
              <w:jc w:val="both"/>
              <w:rPr>
                <w:rFonts w:ascii="Times New Roman" w:eastAsia="Times New Roman" w:hAnsi="Times New Roman" w:cs="Times New Roman"/>
                <w:sz w:val="24"/>
                <w:szCs w:val="24"/>
                <w:lang w:eastAsia="lt-LT"/>
              </w:rPr>
            </w:pPr>
            <w:r w:rsidRPr="00DD1C7C">
              <w:rPr>
                <w:rFonts w:ascii="Times New Roman" w:hAnsi="Times New Roman" w:cs="Times New Roman"/>
                <w:sz w:val="24"/>
                <w:szCs w:val="24"/>
              </w:rPr>
              <w:t>Atliktas</w:t>
            </w:r>
            <w:r>
              <w:rPr>
                <w:rFonts w:ascii="Times New Roman" w:hAnsi="Times New Roman" w:cs="Times New Roman"/>
                <w:sz w:val="24"/>
                <w:szCs w:val="24"/>
              </w:rPr>
              <w:t xml:space="preserve"> mikroklimato tyrimas, kuris aptartas</w:t>
            </w:r>
            <w:r w:rsidRPr="00DD1C7C">
              <w:rPr>
                <w:rFonts w:ascii="Times New Roman" w:hAnsi="Times New Roman" w:cs="Times New Roman"/>
                <w:sz w:val="24"/>
                <w:szCs w:val="24"/>
              </w:rPr>
              <w:t xml:space="preserve"> </w:t>
            </w:r>
            <w:proofErr w:type="spellStart"/>
            <w:r w:rsidRPr="00DD1C7C">
              <w:rPr>
                <w:rFonts w:ascii="Times New Roman" w:hAnsi="Times New Roman" w:cs="Times New Roman"/>
                <w:sz w:val="24"/>
                <w:szCs w:val="24"/>
              </w:rPr>
              <w:t>direkciniuose</w:t>
            </w:r>
            <w:proofErr w:type="spellEnd"/>
            <w:r w:rsidRPr="00DD1C7C">
              <w:rPr>
                <w:rFonts w:ascii="Times New Roman" w:hAnsi="Times New Roman" w:cs="Times New Roman"/>
                <w:sz w:val="24"/>
                <w:szCs w:val="24"/>
              </w:rPr>
              <w:t xml:space="preserve"> pasitarimuose. </w:t>
            </w:r>
            <w:r w:rsidRPr="00DD1C7C">
              <w:rPr>
                <w:rFonts w:ascii="Times New Roman" w:eastAsia="Times New Roman" w:hAnsi="Times New Roman" w:cs="Times New Roman"/>
                <w:sz w:val="24"/>
                <w:szCs w:val="24"/>
                <w:lang w:eastAsia="lt-LT"/>
              </w:rPr>
              <w:t>Nuolat vyksta renginiai prieš patyčias, Solidarumo bėgimas ir kt., budima koridoriuose, įrengtos vaizdo</w:t>
            </w:r>
            <w:r>
              <w:rPr>
                <w:rFonts w:ascii="Times New Roman" w:eastAsia="Times New Roman" w:hAnsi="Times New Roman" w:cs="Times New Roman"/>
                <w:sz w:val="24"/>
                <w:szCs w:val="24"/>
                <w:lang w:eastAsia="lt-LT"/>
              </w:rPr>
              <w:t xml:space="preserve"> stebėjimo</w:t>
            </w:r>
            <w:r w:rsidRPr="00DD1C7C">
              <w:rPr>
                <w:rFonts w:ascii="Times New Roman" w:eastAsia="Times New Roman" w:hAnsi="Times New Roman" w:cs="Times New Roman"/>
                <w:sz w:val="24"/>
                <w:szCs w:val="24"/>
                <w:lang w:eastAsia="lt-LT"/>
              </w:rPr>
              <w:t xml:space="preserve"> kameros, dirba VGK  ir kt.</w:t>
            </w:r>
          </w:p>
          <w:p w:rsidR="00BE3E1B" w:rsidRPr="00BE3E1B" w:rsidRDefault="00BE3E1B" w:rsidP="00C704D2">
            <w:pPr>
              <w:overflowPunct w:val="0"/>
              <w:autoSpaceDE w:val="0"/>
              <w:autoSpaceDN w:val="0"/>
              <w:adjustRightInd w:val="0"/>
              <w:spacing w:line="360" w:lineRule="auto"/>
              <w:jc w:val="center"/>
              <w:textAlignment w:val="baseline"/>
              <w:rPr>
                <w:rFonts w:ascii="Times New Roman" w:eastAsia="Calibri" w:hAnsi="Times New Roman" w:cs="Times New Roman"/>
                <w:sz w:val="24"/>
                <w:szCs w:val="24"/>
                <w:lang w:eastAsia="lt-LT"/>
              </w:rPr>
            </w:pPr>
          </w:p>
        </w:tc>
      </w:tr>
    </w:tbl>
    <w:p w:rsid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214F92" w:rsidRDefault="00214F92"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44DC9" w:rsidRDefault="00944DC9"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44DC9" w:rsidRPr="00BE3E1B" w:rsidRDefault="00944DC9"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lastRenderedPageBreak/>
        <w:t>II SKYRIUS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METŲ VEIKLOS UŽDUOTYS, REZULTATAI IR RODIKLIAI</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E3E1B" w:rsidRPr="00BE3E1B" w:rsidRDefault="00BE3E1B" w:rsidP="00BE3E1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1.</w:t>
      </w:r>
      <w:r w:rsidRPr="00BE3E1B">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Pasiekti rezultatai ir jų rodikliai</w:t>
            </w:r>
          </w:p>
        </w:tc>
      </w:tr>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1.1.</w:t>
            </w:r>
            <w:r w:rsidRPr="00244733">
              <w:rPr>
                <w:rFonts w:ascii="Times New Roman" w:hAnsi="Times New Roman" w:cs="Times New Roman"/>
                <w:sz w:val="24"/>
                <w:szCs w:val="24"/>
              </w:rPr>
              <w:t xml:space="preserve"> Tobulinti parengtą mokinių smurto, patyčių, žalingų įpročių prevencijos metinį planą.</w:t>
            </w: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 xml:space="preserve">Didės mokinių saugumas, sumažės </w:t>
            </w:r>
            <w:r w:rsidRPr="00244733">
              <w:rPr>
                <w:rFonts w:ascii="Times New Roman" w:hAnsi="Times New Roman" w:cs="Times New Roman"/>
                <w:sz w:val="24"/>
                <w:szCs w:val="24"/>
              </w:rPr>
              <w:t>mokinių smurto, patyčių, žalingų įpročių atvejai  mokykloje</w:t>
            </w: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DD0BD0" w:rsidRDefault="00DD0BD0"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DD0BD0">
              <w:rPr>
                <w:rFonts w:ascii="Times New Roman" w:hAnsi="Times New Roman" w:cs="Times New Roman"/>
                <w:sz w:val="24"/>
                <w:szCs w:val="24"/>
              </w:rPr>
              <w:t>Iki 2018 m. gruodžio 1 d. patobulintas ir įgyvendinamas mokinių smurto, patyčių, žalingų įpročių prevencijos metinis planas. Mokinių smurto, patyčių, žalingų įpročių atvejų sumažėjo 4 proc.</w:t>
            </w: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D7136C"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DD0BD0">
              <w:rPr>
                <w:rFonts w:ascii="Times New Roman" w:hAnsi="Times New Roman" w:cs="Times New Roman"/>
                <w:sz w:val="24"/>
                <w:szCs w:val="24"/>
              </w:rPr>
              <w:t>Mokinių smurto, patyčių,</w:t>
            </w:r>
            <w:r>
              <w:rPr>
                <w:rFonts w:ascii="Times New Roman" w:hAnsi="Times New Roman" w:cs="Times New Roman"/>
                <w:sz w:val="24"/>
                <w:szCs w:val="24"/>
              </w:rPr>
              <w:t xml:space="preserve"> žalingų įpročių atvejų nenustatyta.</w:t>
            </w:r>
          </w:p>
        </w:tc>
      </w:tr>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1.2. Tobulinti mokinių pažangos ir pasiekimų vertinimo tvarką</w:t>
            </w: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Aiški ir vieninga vertinimo tvarka, padėsianti mokiniams planuoti savo pažangą ir siekti aukštesnių akademinių rezultatų</w:t>
            </w: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DD0BD0" w:rsidP="00DD0BD0">
            <w:pPr>
              <w:rPr>
                <w:rFonts w:ascii="Times New Roman" w:eastAsia="Times New Roman" w:hAnsi="Times New Roman" w:cs="Times New Roman"/>
                <w:sz w:val="24"/>
                <w:szCs w:val="24"/>
                <w:lang w:eastAsia="lt-LT"/>
              </w:rPr>
            </w:pPr>
            <w:r w:rsidRPr="00DD0BD0">
              <w:rPr>
                <w:rFonts w:ascii="Times New Roman" w:hAnsi="Times New Roman" w:cs="Times New Roman"/>
                <w:sz w:val="24"/>
                <w:szCs w:val="24"/>
                <w:lang w:eastAsia="lt-LT"/>
              </w:rPr>
              <w:t>Iki 2018 m. birželio 15 d. patobulinta ir atnaujinta  Skaudvilės gimnazijos ,,Mokinių pažangos ir pasiekimų vertinimo tvarka“.</w:t>
            </w:r>
            <w:r w:rsidR="0081000C">
              <w:rPr>
                <w:rFonts w:ascii="Times New Roman" w:hAnsi="Times New Roman" w:cs="Times New Roman"/>
                <w:sz w:val="24"/>
                <w:szCs w:val="24"/>
                <w:lang w:eastAsia="lt-LT"/>
              </w:rPr>
              <w:t xml:space="preserve"> </w:t>
            </w:r>
            <w:r w:rsidRPr="00DD0BD0">
              <w:rPr>
                <w:rFonts w:ascii="Times New Roman" w:hAnsi="Times New Roman" w:cs="Times New Roman"/>
                <w:sz w:val="24"/>
                <w:szCs w:val="24"/>
                <w:lang w:eastAsia="lt-LT"/>
              </w:rPr>
              <w:t>Pusmečio ir metinis mokinių pažymių vidurkis siekia 8,2.</w:t>
            </w:r>
          </w:p>
        </w:tc>
        <w:tc>
          <w:tcPr>
            <w:tcW w:w="1985" w:type="dxa"/>
            <w:tcBorders>
              <w:top w:val="single" w:sz="4" w:space="0" w:color="auto"/>
              <w:left w:val="single" w:sz="4" w:space="0" w:color="auto"/>
              <w:bottom w:val="single" w:sz="4" w:space="0" w:color="auto"/>
              <w:right w:val="single" w:sz="4" w:space="0" w:color="auto"/>
            </w:tcBorders>
            <w:vAlign w:val="center"/>
          </w:tcPr>
          <w:p w:rsidR="00BE3E1B" w:rsidRDefault="009D7F91" w:rsidP="00BE3E1B">
            <w:pPr>
              <w:overflowPunct w:val="0"/>
              <w:autoSpaceDE w:val="0"/>
              <w:autoSpaceDN w:val="0"/>
              <w:adjustRightInd w:val="0"/>
              <w:spacing w:after="0" w:line="240" w:lineRule="auto"/>
              <w:textAlignment w:val="baseline"/>
              <w:rPr>
                <w:rFonts w:ascii="Times New Roman" w:hAnsi="Times New Roman" w:cs="Times New Roman"/>
                <w:sz w:val="24"/>
                <w:szCs w:val="24"/>
                <w:lang w:eastAsia="lt-LT"/>
              </w:rPr>
            </w:pPr>
            <w:r w:rsidRPr="00DD0BD0">
              <w:rPr>
                <w:rFonts w:ascii="Times New Roman" w:hAnsi="Times New Roman" w:cs="Times New Roman"/>
                <w:sz w:val="24"/>
                <w:szCs w:val="24"/>
                <w:lang w:eastAsia="lt-LT"/>
              </w:rPr>
              <w:t>Mokinių pažangos ir pasiekimų vertinimo tvarka</w:t>
            </w:r>
            <w:r>
              <w:rPr>
                <w:rFonts w:ascii="Times New Roman" w:hAnsi="Times New Roman" w:cs="Times New Roman"/>
                <w:sz w:val="24"/>
                <w:szCs w:val="24"/>
                <w:lang w:eastAsia="lt-LT"/>
              </w:rPr>
              <w:t xml:space="preserve"> 2018m. birželio 12 d. Nr. V – 187 </w:t>
            </w:r>
            <w:r w:rsidRPr="00DD0BD0">
              <w:rPr>
                <w:rFonts w:ascii="Times New Roman" w:hAnsi="Times New Roman" w:cs="Times New Roman"/>
                <w:sz w:val="24"/>
                <w:szCs w:val="24"/>
                <w:lang w:eastAsia="lt-LT"/>
              </w:rPr>
              <w:t xml:space="preserve"> </w:t>
            </w:r>
            <w:r w:rsidR="00CF3018" w:rsidRPr="00DD0BD0">
              <w:rPr>
                <w:rFonts w:ascii="Times New Roman" w:hAnsi="Times New Roman" w:cs="Times New Roman"/>
                <w:sz w:val="24"/>
                <w:szCs w:val="24"/>
                <w:lang w:eastAsia="lt-LT"/>
              </w:rPr>
              <w:t>Pusmečio ir metinis mokinių pažymių vidurkis siekia 8</w:t>
            </w:r>
            <w:r w:rsidR="00CF3018">
              <w:rPr>
                <w:rFonts w:ascii="Times New Roman" w:hAnsi="Times New Roman" w:cs="Times New Roman"/>
                <w:sz w:val="24"/>
                <w:szCs w:val="24"/>
                <w:lang w:eastAsia="lt-LT"/>
              </w:rPr>
              <w:t>,32</w:t>
            </w:r>
          </w:p>
          <w:p w:rsidR="003706CC" w:rsidRPr="00BE3E1B" w:rsidRDefault="003706CC"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1.3. Įrengti ikimokyklinio ugdymo vaikų žaidimo aikštelę</w:t>
            </w: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Pagerės ikimokyklinio ugdymo vaikų užimtumas, ugdymo sąlygos</w:t>
            </w: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DD0BD0" w:rsidP="00DD0BD0">
            <w:pPr>
              <w:rPr>
                <w:rFonts w:ascii="Times New Roman" w:eastAsia="Times New Roman" w:hAnsi="Times New Roman" w:cs="Times New Roman"/>
                <w:sz w:val="24"/>
                <w:szCs w:val="24"/>
                <w:lang w:eastAsia="lt-LT"/>
              </w:rPr>
            </w:pPr>
            <w:r w:rsidRPr="00DD0BD0">
              <w:rPr>
                <w:rFonts w:ascii="Times New Roman" w:hAnsi="Times New Roman" w:cs="Times New Roman"/>
                <w:sz w:val="24"/>
                <w:szCs w:val="24"/>
                <w:lang w:eastAsia="lt-LT"/>
              </w:rPr>
              <w:t>Iki 2018-09-01 įrengta ikimokyklinio ugdymo vaikų žaidimo aikštelė.</w:t>
            </w:r>
            <w:r w:rsidR="0081000C">
              <w:rPr>
                <w:rFonts w:ascii="Times New Roman" w:hAnsi="Times New Roman" w:cs="Times New Roman"/>
                <w:sz w:val="24"/>
                <w:szCs w:val="24"/>
                <w:lang w:eastAsia="lt-LT"/>
              </w:rPr>
              <w:t xml:space="preserve"> </w:t>
            </w:r>
            <w:r w:rsidRPr="00DD0BD0">
              <w:rPr>
                <w:rFonts w:ascii="Times New Roman" w:hAnsi="Times New Roman" w:cs="Times New Roman"/>
                <w:sz w:val="24"/>
                <w:szCs w:val="24"/>
                <w:lang w:eastAsia="lt-LT"/>
              </w:rPr>
              <w:t>Patenkinti vaikų ir tėvų poreikiai.</w:t>
            </w: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8111CC"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Įrengtos dvi ikimokyklinio ugdymo vaikų žaidimo aikštelės.</w:t>
            </w:r>
          </w:p>
        </w:tc>
      </w:tr>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1.4. Saugios emocinės aplinkos užtikrinimas gimnazijoje</w:t>
            </w: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244733" w:rsidRDefault="00244733" w:rsidP="00244733">
            <w:pPr>
              <w:rPr>
                <w:rFonts w:ascii="Times New Roman" w:eastAsia="Times New Roman" w:hAnsi="Times New Roman" w:cs="Times New Roman"/>
                <w:sz w:val="24"/>
                <w:szCs w:val="24"/>
                <w:lang w:eastAsia="lt-LT"/>
              </w:rPr>
            </w:pPr>
            <w:r w:rsidRPr="00244733">
              <w:rPr>
                <w:rFonts w:ascii="Times New Roman" w:hAnsi="Times New Roman" w:cs="Times New Roman"/>
                <w:sz w:val="24"/>
                <w:szCs w:val="24"/>
                <w:lang w:eastAsia="lt-LT"/>
              </w:rPr>
              <w:t>Sukurta saugi ir pozityvi aplinka mokinių ugdymui</w:t>
            </w: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DD0BD0" w:rsidP="00DD0BD0">
            <w:pPr>
              <w:spacing w:line="240" w:lineRule="auto"/>
              <w:rPr>
                <w:rFonts w:ascii="Times New Roman" w:eastAsia="Times New Roman" w:hAnsi="Times New Roman" w:cs="Times New Roman"/>
                <w:sz w:val="24"/>
                <w:szCs w:val="24"/>
                <w:lang w:eastAsia="lt-LT"/>
              </w:rPr>
            </w:pPr>
            <w:r w:rsidRPr="00DD0BD0">
              <w:rPr>
                <w:rFonts w:ascii="Times New Roman" w:hAnsi="Times New Roman" w:cs="Times New Roman"/>
                <w:sz w:val="24"/>
                <w:szCs w:val="24"/>
                <w:lang w:eastAsia="lt-LT"/>
              </w:rPr>
              <w:t>75 proc. mokinių,75 proc. mokytojų, 75 proc. tėvų teigia, kad gimnazijoje sukurta saugi aplinka mokymui ir mokymuisi</w:t>
            </w: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8111CC"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Atlikus apklausas, paaiškėjo, kad daugiau nei 75 proc. mokinių, mokytojų ir tėvų teigia, kad gimnazijoje sukurta saugi aplinka mokymui ir mokymuisi. </w:t>
            </w:r>
          </w:p>
        </w:tc>
      </w:tr>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244733" w:rsidRPr="00244733" w:rsidRDefault="00244733" w:rsidP="00244733">
            <w:pPr>
              <w:rPr>
                <w:rFonts w:ascii="Times New Roman" w:hAnsi="Times New Roman" w:cs="Times New Roman"/>
                <w:sz w:val="24"/>
                <w:szCs w:val="24"/>
                <w:lang w:eastAsia="lt-LT"/>
              </w:rPr>
            </w:pPr>
            <w:r w:rsidRPr="00244733">
              <w:rPr>
                <w:rFonts w:ascii="Times New Roman" w:hAnsi="Times New Roman" w:cs="Times New Roman"/>
                <w:sz w:val="24"/>
                <w:szCs w:val="24"/>
                <w:lang w:eastAsia="lt-LT"/>
              </w:rPr>
              <w:t>1.5. Atlikti ikimokyklinio ugdymo patalpų sanitarinių mazgų remontą gavus savivaldybės finansavimą.</w:t>
            </w:r>
          </w:p>
          <w:p w:rsidR="00BE3E1B" w:rsidRPr="00244733" w:rsidRDefault="00BE3E1B" w:rsidP="00244733">
            <w:pPr>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DD0BD0" w:rsidRDefault="00244733" w:rsidP="00DD0BD0">
            <w:pPr>
              <w:rPr>
                <w:rFonts w:ascii="Times New Roman" w:eastAsia="Times New Roman" w:hAnsi="Times New Roman" w:cs="Times New Roman"/>
                <w:sz w:val="24"/>
                <w:szCs w:val="24"/>
                <w:lang w:eastAsia="lt-LT"/>
              </w:rPr>
            </w:pPr>
            <w:r w:rsidRPr="00DD0BD0">
              <w:rPr>
                <w:rFonts w:ascii="Times New Roman" w:hAnsi="Times New Roman" w:cs="Times New Roman"/>
                <w:sz w:val="24"/>
                <w:szCs w:val="24"/>
                <w:lang w:eastAsia="lt-LT"/>
              </w:rPr>
              <w:t>Ikimokyklinio ugdymo vaikų patalpų sanitariniai mazgai atitiks higienos normas.</w:t>
            </w: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DD0BD0" w:rsidRDefault="00DD0BD0"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DD0BD0">
              <w:rPr>
                <w:rFonts w:ascii="Times New Roman" w:hAnsi="Times New Roman" w:cs="Times New Roman"/>
                <w:sz w:val="24"/>
                <w:szCs w:val="24"/>
                <w:lang w:eastAsia="lt-LT"/>
              </w:rPr>
              <w:t>Iki 2018-12-31 atliktas ikimokyklinio ugdymo patalpų sanitarinių mazgų remontas.</w:t>
            </w: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496EF6"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A</w:t>
            </w:r>
            <w:r w:rsidRPr="00DD0BD0">
              <w:rPr>
                <w:rFonts w:ascii="Times New Roman" w:hAnsi="Times New Roman" w:cs="Times New Roman"/>
                <w:sz w:val="24"/>
                <w:szCs w:val="24"/>
                <w:lang w:eastAsia="lt-LT"/>
              </w:rPr>
              <w:t>tliktas ikimokyklinio ugdymo patalpų sanitarinių mazgų remontas.</w:t>
            </w:r>
          </w:p>
        </w:tc>
      </w:tr>
    </w:tbl>
    <w:p w:rsid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0F4AEE" w:rsidRDefault="000F4AEE"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E3E1B" w:rsidRPr="00BE3E1B" w:rsidRDefault="00BE3E1B" w:rsidP="00BE3E1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2.</w:t>
      </w:r>
      <w:r w:rsidRPr="00BE3E1B">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BE3E1B" w:rsidRPr="00BE3E1B" w:rsidTr="008A4EF3">
        <w:tc>
          <w:tcPr>
            <w:tcW w:w="4423"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 xml:space="preserve">Priežastys, rizikos </w:t>
            </w:r>
          </w:p>
        </w:tc>
      </w:tr>
      <w:tr w:rsidR="00BE3E1B" w:rsidRPr="00BE3E1B" w:rsidTr="00667573">
        <w:tc>
          <w:tcPr>
            <w:tcW w:w="4423" w:type="dxa"/>
            <w:tcBorders>
              <w:top w:val="single" w:sz="4" w:space="0" w:color="auto"/>
              <w:left w:val="single" w:sz="4" w:space="0" w:color="auto"/>
              <w:bottom w:val="single" w:sz="4" w:space="0" w:color="auto"/>
              <w:right w:val="single" w:sz="4" w:space="0" w:color="auto"/>
            </w:tcBorders>
          </w:tcPr>
          <w:p w:rsidR="00BE3E1B" w:rsidRPr="00BE3E1B" w:rsidRDefault="000F4AEE"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DA4C2F">
              <w:rPr>
                <w:rFonts w:ascii="Times New Roman" w:hAnsi="Times New Roman"/>
                <w:sz w:val="24"/>
                <w:szCs w:val="24"/>
                <w:lang w:eastAsia="lt-LT"/>
              </w:rPr>
              <w:t>2.1.</w:t>
            </w:r>
            <w:r>
              <w:rPr>
                <w:szCs w:val="24"/>
                <w:lang w:eastAsia="lt-LT"/>
              </w:rPr>
              <w:t xml:space="preserve"> </w:t>
            </w:r>
            <w:r w:rsidRPr="00A61DF8">
              <w:rPr>
                <w:rFonts w:ascii="Times New Roman" w:hAnsi="Times New Roman"/>
                <w:sz w:val="24"/>
                <w:szCs w:val="24"/>
                <w:lang w:eastAsia="lt-LT"/>
              </w:rPr>
              <w:t>Atlikti ikimokyklinio ugdymo avarinio išėjimo laiptinės remontą gavus savivaldybės finansavimą.</w:t>
            </w:r>
          </w:p>
        </w:tc>
        <w:tc>
          <w:tcPr>
            <w:tcW w:w="4962" w:type="dxa"/>
            <w:tcBorders>
              <w:top w:val="single" w:sz="4" w:space="0" w:color="auto"/>
              <w:left w:val="single" w:sz="4" w:space="0" w:color="auto"/>
              <w:bottom w:val="single" w:sz="4" w:space="0" w:color="auto"/>
              <w:right w:val="single" w:sz="4" w:space="0" w:color="auto"/>
            </w:tcBorders>
          </w:tcPr>
          <w:p w:rsidR="00BE3E1B" w:rsidRPr="00BE3E1B" w:rsidRDefault="000F4AEE"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hAnsi="Times New Roman"/>
                <w:sz w:val="24"/>
                <w:szCs w:val="24"/>
                <w:lang w:eastAsia="lt-LT"/>
              </w:rPr>
              <w:t>Nebuvo gautas finansavimas iš savivaldybės.</w:t>
            </w:r>
          </w:p>
        </w:tc>
      </w:tr>
    </w:tbl>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3E1B" w:rsidRPr="00BE3E1B" w:rsidRDefault="00BE3E1B" w:rsidP="00BE3E1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3.</w:t>
      </w:r>
      <w:r w:rsidRPr="00BE3E1B">
        <w:rPr>
          <w:rFonts w:ascii="Times New Roman" w:eastAsia="Times New Roman" w:hAnsi="Times New Roman" w:cs="Times New Roman"/>
          <w:b/>
          <w:sz w:val="24"/>
          <w:szCs w:val="24"/>
          <w:lang w:eastAsia="lt-LT"/>
        </w:rPr>
        <w:tab/>
        <w:t>Užduotys ar veiklos, kurios nebuvo planuotos ir nustatytos, bet įvykdytos</w:t>
      </w:r>
    </w:p>
    <w:p w:rsidR="00BE3E1B" w:rsidRPr="00BE3E1B" w:rsidRDefault="00BE3E1B" w:rsidP="00BE3E1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BE3E1B" w:rsidRPr="00BE3E1B" w:rsidTr="008A4EF3">
        <w:tc>
          <w:tcPr>
            <w:tcW w:w="5274"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Poveikis švietimo įstaigos veiklai</w:t>
            </w:r>
          </w:p>
        </w:tc>
      </w:tr>
      <w:tr w:rsidR="00BE3E1B" w:rsidRPr="00BE3E1B" w:rsidTr="00667573">
        <w:tc>
          <w:tcPr>
            <w:tcW w:w="5274" w:type="dxa"/>
            <w:tcBorders>
              <w:top w:val="single" w:sz="4" w:space="0" w:color="auto"/>
              <w:left w:val="single" w:sz="4" w:space="0" w:color="auto"/>
              <w:bottom w:val="single" w:sz="4" w:space="0" w:color="auto"/>
              <w:right w:val="single" w:sz="4" w:space="0" w:color="auto"/>
            </w:tcBorders>
          </w:tcPr>
          <w:p w:rsidR="00BE3E1B" w:rsidRPr="00BE3E1B" w:rsidRDefault="00F501C7"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 Etatinis mokytojų darbo apmokėjimas</w:t>
            </w:r>
          </w:p>
        </w:tc>
        <w:tc>
          <w:tcPr>
            <w:tcW w:w="4111" w:type="dxa"/>
            <w:tcBorders>
              <w:top w:val="single" w:sz="4" w:space="0" w:color="auto"/>
              <w:left w:val="single" w:sz="4" w:space="0" w:color="auto"/>
              <w:bottom w:val="single" w:sz="4" w:space="0" w:color="auto"/>
              <w:right w:val="single" w:sz="4" w:space="0" w:color="auto"/>
            </w:tcBorders>
          </w:tcPr>
          <w:p w:rsidR="00BE3E1B" w:rsidRPr="00BE3E1B" w:rsidRDefault="00B85B9E"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Pagerėjo mokytojo veiklos reglamentavimas. Labiau užtikrintas apmokėjimas už veiką bendruomenei.</w:t>
            </w:r>
          </w:p>
        </w:tc>
      </w:tr>
      <w:tr w:rsidR="00BE3E1B" w:rsidRPr="00BE3E1B" w:rsidTr="00667573">
        <w:tc>
          <w:tcPr>
            <w:tcW w:w="5274" w:type="dxa"/>
            <w:tcBorders>
              <w:top w:val="single" w:sz="4" w:space="0" w:color="auto"/>
              <w:left w:val="single" w:sz="4" w:space="0" w:color="auto"/>
              <w:bottom w:val="single" w:sz="4" w:space="0" w:color="auto"/>
              <w:right w:val="single" w:sz="4" w:space="0" w:color="auto"/>
            </w:tcBorders>
          </w:tcPr>
          <w:p w:rsidR="00BE3E1B" w:rsidRPr="00BE3E1B" w:rsidRDefault="00F501C7"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Duomenų valdymo sistemos „Kontora“ įdiegimas.</w:t>
            </w:r>
          </w:p>
        </w:tc>
        <w:tc>
          <w:tcPr>
            <w:tcW w:w="4111" w:type="dxa"/>
            <w:tcBorders>
              <w:top w:val="single" w:sz="4" w:space="0" w:color="auto"/>
              <w:left w:val="single" w:sz="4" w:space="0" w:color="auto"/>
              <w:bottom w:val="single" w:sz="4" w:space="0" w:color="auto"/>
              <w:right w:val="single" w:sz="4" w:space="0" w:color="auto"/>
            </w:tcBorders>
          </w:tcPr>
          <w:p w:rsidR="00BE3E1B" w:rsidRPr="00BE3E1B" w:rsidRDefault="005E5F5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Spartesnis </w:t>
            </w:r>
            <w:proofErr w:type="spellStart"/>
            <w:r>
              <w:rPr>
                <w:rFonts w:ascii="Times New Roman" w:eastAsia="Times New Roman" w:hAnsi="Times New Roman" w:cs="Times New Roman"/>
                <w:sz w:val="24"/>
                <w:szCs w:val="24"/>
                <w:lang w:eastAsia="lt-LT"/>
              </w:rPr>
              <w:t>tarpinstitucinis</w:t>
            </w:r>
            <w:proofErr w:type="spellEnd"/>
            <w:r>
              <w:rPr>
                <w:rFonts w:ascii="Times New Roman" w:eastAsia="Times New Roman" w:hAnsi="Times New Roman" w:cs="Times New Roman"/>
                <w:sz w:val="24"/>
                <w:szCs w:val="24"/>
                <w:lang w:eastAsia="lt-LT"/>
              </w:rPr>
              <w:t xml:space="preserve"> duomenų perdavimas</w:t>
            </w:r>
          </w:p>
        </w:tc>
      </w:tr>
    </w:tbl>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3E1B" w:rsidRPr="00BE3E1B" w:rsidRDefault="00BE3E1B" w:rsidP="00BE3E1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BE3E1B" w:rsidRPr="00BE3E1B" w:rsidTr="008A4EF3">
        <w:tc>
          <w:tcPr>
            <w:tcW w:w="2268"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Pasiekti rezultatai ir jų rodikliai</w:t>
            </w:r>
          </w:p>
        </w:tc>
      </w:tr>
      <w:tr w:rsidR="00BE3E1B" w:rsidRPr="00BE3E1B" w:rsidTr="00667573">
        <w:tc>
          <w:tcPr>
            <w:tcW w:w="2268"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BE3E1B" w:rsidRPr="00BE3E1B" w:rsidTr="00667573">
        <w:tc>
          <w:tcPr>
            <w:tcW w:w="2268"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BE3E1B" w:rsidRPr="00BE3E1B" w:rsidTr="00667573">
        <w:tc>
          <w:tcPr>
            <w:tcW w:w="2268"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BE3E1B" w:rsidRPr="00BE3E1B" w:rsidTr="00667573">
        <w:tc>
          <w:tcPr>
            <w:tcW w:w="2268"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BE3E1B" w:rsidRPr="00BE3E1B" w:rsidTr="00667573">
        <w:tc>
          <w:tcPr>
            <w:tcW w:w="2268"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bl>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III SKYRIUS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PASIEKTŲ REZULTATŲ VYKDANT UŽDUOTIS ĮSIVERTINIMAS IR KOMPETENCIJŲ TOBULINIMAS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BE3E1B" w:rsidRPr="00BE3E1B" w:rsidRDefault="00BE3E1B" w:rsidP="00BE3E1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5.</w:t>
      </w:r>
      <w:r w:rsidRPr="00BE3E1B">
        <w:rPr>
          <w:rFonts w:ascii="Times New Roman" w:eastAsia="Times New Roman" w:hAnsi="Times New Roman" w:cs="Times New Roman"/>
          <w:b/>
          <w:sz w:val="24"/>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BE3E1B" w:rsidRPr="00BE3E1B" w:rsidTr="008A4E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Pažymimas atitinkamas langelis</w:t>
            </w:r>
          </w:p>
        </w:tc>
      </w:tr>
      <w:tr w:rsidR="00BE3E1B" w:rsidRPr="00BE3E1B" w:rsidTr="008A4E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85B9E" w:rsidP="00B85B9E">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t xml:space="preserve">Labai gerai   </w:t>
            </w:r>
            <w:r>
              <w:rPr>
                <w:rFonts w:ascii="MS Gothic" w:eastAsia="MS Gothic" w:hAnsi="MS Gothic" w:cs="MS Gothic"/>
                <w:b/>
                <w:sz w:val="24"/>
                <w:szCs w:val="24"/>
                <w:lang w:eastAsia="lt-LT"/>
              </w:rPr>
              <w:t>X</w:t>
            </w:r>
          </w:p>
        </w:tc>
      </w:tr>
      <w:tr w:rsidR="00BE3E1B" w:rsidRPr="00BE3E1B" w:rsidTr="008A4E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85B9E">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 xml:space="preserve">Gerai </w:t>
            </w:r>
            <w:r w:rsidRPr="009D7F91">
              <w:rPr>
                <w:rFonts w:ascii="MS Gothic" w:eastAsia="MS Gothic" w:hAnsi="MS Gothic" w:cs="MS Gothic" w:hint="eastAsia"/>
                <w:sz w:val="24"/>
                <w:szCs w:val="24"/>
                <w:lang w:eastAsia="lt-LT"/>
              </w:rPr>
              <w:t>☐</w:t>
            </w:r>
          </w:p>
        </w:tc>
      </w:tr>
      <w:tr w:rsidR="00BE3E1B" w:rsidRPr="00BE3E1B" w:rsidTr="008A4E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85B9E">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 xml:space="preserve">Patenkinamai </w:t>
            </w:r>
            <w:r w:rsidRPr="009D7F91">
              <w:rPr>
                <w:rFonts w:ascii="MS Gothic" w:eastAsia="MS Gothic" w:hAnsi="MS Gothic" w:cs="MS Gothic" w:hint="eastAsia"/>
                <w:sz w:val="24"/>
                <w:szCs w:val="24"/>
                <w:lang w:eastAsia="lt-LT"/>
              </w:rPr>
              <w:t>☐</w:t>
            </w:r>
          </w:p>
        </w:tc>
      </w:tr>
      <w:tr w:rsidR="00BE3E1B" w:rsidRPr="00BE3E1B" w:rsidTr="008A4EF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3E1B" w:rsidRPr="009D7F91" w:rsidRDefault="00BE3E1B" w:rsidP="00B85B9E">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 xml:space="preserve">Nepatenkinamai </w:t>
            </w:r>
            <w:r w:rsidRPr="009D7F91">
              <w:rPr>
                <w:rFonts w:ascii="MS Gothic" w:eastAsia="MS Gothic" w:hAnsi="MS Gothic" w:cs="MS Gothic" w:hint="eastAsia"/>
                <w:sz w:val="24"/>
                <w:szCs w:val="24"/>
                <w:lang w:eastAsia="lt-LT"/>
              </w:rPr>
              <w:t>☐</w:t>
            </w:r>
          </w:p>
        </w:tc>
      </w:tr>
    </w:tbl>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E3E1B" w:rsidRDefault="00BE3E1B" w:rsidP="00667573">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6.</w:t>
      </w:r>
      <w:r w:rsidRPr="00BE3E1B">
        <w:rPr>
          <w:rFonts w:ascii="Times New Roman" w:eastAsia="Times New Roman" w:hAnsi="Times New Roman" w:cs="Times New Roman"/>
          <w:b/>
          <w:sz w:val="24"/>
          <w:szCs w:val="24"/>
          <w:lang w:eastAsia="lt-LT"/>
        </w:rPr>
        <w:tab/>
        <w:t>Kompetencijos, kurias norėtų tobulinti</w:t>
      </w:r>
    </w:p>
    <w:tbl>
      <w:tblPr>
        <w:tblStyle w:val="Lentelstinklelis"/>
        <w:tblW w:w="0" w:type="auto"/>
        <w:tblInd w:w="137" w:type="dxa"/>
        <w:tblLook w:val="04A0"/>
      </w:tblPr>
      <w:tblGrid>
        <w:gridCol w:w="9356"/>
      </w:tblGrid>
      <w:tr w:rsidR="00667573" w:rsidTr="00667573">
        <w:tc>
          <w:tcPr>
            <w:tcW w:w="9356" w:type="dxa"/>
          </w:tcPr>
          <w:p w:rsidR="00667573" w:rsidRPr="009D7F91" w:rsidRDefault="0064773E" w:rsidP="00667573">
            <w:pPr>
              <w:tabs>
                <w:tab w:val="left" w:pos="284"/>
              </w:tabs>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9D7F91">
              <w:rPr>
                <w:rFonts w:ascii="Times New Roman" w:eastAsia="Times New Roman" w:hAnsi="Times New Roman" w:cs="Times New Roman"/>
                <w:sz w:val="24"/>
                <w:szCs w:val="24"/>
                <w:lang w:eastAsia="lt-LT"/>
              </w:rPr>
              <w:t>Strateginio mąstymo ir pokyčių valdymo kompetencija</w:t>
            </w:r>
          </w:p>
        </w:tc>
      </w:tr>
      <w:tr w:rsidR="00667573" w:rsidTr="00667573">
        <w:tc>
          <w:tcPr>
            <w:tcW w:w="9356" w:type="dxa"/>
          </w:tcPr>
          <w:p w:rsidR="00667573" w:rsidRDefault="00667573" w:rsidP="00667573">
            <w:pPr>
              <w:tabs>
                <w:tab w:val="left" w:pos="284"/>
              </w:tabs>
              <w:overflowPunct w:val="0"/>
              <w:autoSpaceDE w:val="0"/>
              <w:autoSpaceDN w:val="0"/>
              <w:adjustRightInd w:val="0"/>
              <w:jc w:val="both"/>
              <w:textAlignment w:val="baseline"/>
              <w:rPr>
                <w:rFonts w:ascii="Times New Roman" w:eastAsia="Times New Roman" w:hAnsi="Times New Roman" w:cs="Times New Roman"/>
                <w:b/>
                <w:sz w:val="20"/>
                <w:szCs w:val="20"/>
                <w:lang w:eastAsia="lt-LT"/>
              </w:rPr>
            </w:pPr>
          </w:p>
        </w:tc>
      </w:tr>
    </w:tbl>
    <w:p w:rsidR="00667573" w:rsidRDefault="00667573" w:rsidP="00667573">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lt-LT"/>
        </w:rPr>
      </w:pPr>
    </w:p>
    <w:p w:rsidR="00B2461B" w:rsidRDefault="00B246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B2461B" w:rsidRPr="00BE3E1B" w:rsidRDefault="00B246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BE3E1B" w:rsidRPr="00BE3E1B" w:rsidRDefault="00BE3E1B" w:rsidP="00BE3E1B">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____________________                 __________                    _________________         __________</w:t>
      </w:r>
    </w:p>
    <w:p w:rsidR="00BE3E1B" w:rsidRPr="00BE3E1B" w:rsidRDefault="00BE3E1B" w:rsidP="00BE3E1B">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(švietimo įstaigos vadovo pareigos)                  (parašas)                               (vardas ir pavardė)                      (data)</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B2461B" w:rsidRDefault="00B246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B2461B" w:rsidRDefault="00B2461B" w:rsidP="00710A5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sectPr w:rsidR="00B2461B" w:rsidSect="005A339C">
      <w:headerReference w:type="default" r:id="rId8"/>
      <w:footerReference w:type="even" r:id="rId9"/>
      <w:footerReference w:type="default" r:id="rId10"/>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BE" w:rsidRDefault="00A57ABE">
      <w:pPr>
        <w:spacing w:after="0" w:line="240" w:lineRule="auto"/>
      </w:pPr>
      <w:r>
        <w:separator/>
      </w:r>
    </w:p>
  </w:endnote>
  <w:endnote w:type="continuationSeparator" w:id="0">
    <w:p w:rsidR="00A57ABE" w:rsidRDefault="00A57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7" w:rsidRDefault="004F106A">
    <w:pPr>
      <w:pStyle w:val="Porat"/>
      <w:framePr w:wrap="around" w:vAnchor="text" w:hAnchor="margin" w:xAlign="right" w:y="1"/>
      <w:rPr>
        <w:rStyle w:val="Puslapionumeris"/>
      </w:rPr>
    </w:pPr>
    <w:r>
      <w:rPr>
        <w:rStyle w:val="Puslapionumeris"/>
      </w:rPr>
      <w:fldChar w:fldCharType="begin"/>
    </w:r>
    <w:r w:rsidR="00BE3E1B">
      <w:rPr>
        <w:rStyle w:val="Puslapionumeris"/>
      </w:rPr>
      <w:instrText xml:space="preserve">PAGE  </w:instrText>
    </w:r>
    <w:r>
      <w:rPr>
        <w:rStyle w:val="Puslapionumeris"/>
      </w:rPr>
      <w:fldChar w:fldCharType="end"/>
    </w:r>
  </w:p>
  <w:p w:rsidR="003B23E7" w:rsidRDefault="00A57AB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7" w:rsidRDefault="00A57ABE">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BE" w:rsidRDefault="00A57ABE">
      <w:pPr>
        <w:spacing w:after="0" w:line="240" w:lineRule="auto"/>
      </w:pPr>
      <w:r>
        <w:separator/>
      </w:r>
    </w:p>
  </w:footnote>
  <w:footnote w:type="continuationSeparator" w:id="0">
    <w:p w:rsidR="00A57ABE" w:rsidRDefault="00A57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23" w:rsidRDefault="00A57ABE">
    <w:pPr>
      <w:pStyle w:val="Antrats"/>
      <w:jc w:val="center"/>
    </w:pPr>
  </w:p>
  <w:p w:rsidR="003F337B" w:rsidRDefault="00A57ABE">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BE3E1B"/>
    <w:rsid w:val="00084C21"/>
    <w:rsid w:val="000F4AEE"/>
    <w:rsid w:val="00214F92"/>
    <w:rsid w:val="00244733"/>
    <w:rsid w:val="00253921"/>
    <w:rsid w:val="002A6339"/>
    <w:rsid w:val="002E1EB5"/>
    <w:rsid w:val="003706CC"/>
    <w:rsid w:val="00402D36"/>
    <w:rsid w:val="00496EF6"/>
    <w:rsid w:val="004A2242"/>
    <w:rsid w:val="004B6BED"/>
    <w:rsid w:val="004F106A"/>
    <w:rsid w:val="0053047B"/>
    <w:rsid w:val="00562756"/>
    <w:rsid w:val="0057267F"/>
    <w:rsid w:val="005A2D53"/>
    <w:rsid w:val="005E5F5B"/>
    <w:rsid w:val="005E7C62"/>
    <w:rsid w:val="0064773E"/>
    <w:rsid w:val="00667573"/>
    <w:rsid w:val="00710A53"/>
    <w:rsid w:val="007B5EA3"/>
    <w:rsid w:val="0081000C"/>
    <w:rsid w:val="008111CC"/>
    <w:rsid w:val="0081399F"/>
    <w:rsid w:val="00885E69"/>
    <w:rsid w:val="0090767D"/>
    <w:rsid w:val="00944DC9"/>
    <w:rsid w:val="009D7F91"/>
    <w:rsid w:val="00A5243A"/>
    <w:rsid w:val="00A57ABE"/>
    <w:rsid w:val="00AA31C4"/>
    <w:rsid w:val="00AA5177"/>
    <w:rsid w:val="00AB123F"/>
    <w:rsid w:val="00B2461B"/>
    <w:rsid w:val="00B85B9E"/>
    <w:rsid w:val="00BE3E1B"/>
    <w:rsid w:val="00C704D2"/>
    <w:rsid w:val="00CC59EE"/>
    <w:rsid w:val="00CF3018"/>
    <w:rsid w:val="00D7136C"/>
    <w:rsid w:val="00DC214E"/>
    <w:rsid w:val="00DD0BD0"/>
    <w:rsid w:val="00E93D2E"/>
    <w:rsid w:val="00EB13AA"/>
    <w:rsid w:val="00F25060"/>
    <w:rsid w:val="00F501C7"/>
    <w:rsid w:val="00F815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106A"/>
  </w:style>
  <w:style w:type="paragraph" w:styleId="Antrat1">
    <w:name w:val="heading 1"/>
    <w:basedOn w:val="prastasis"/>
    <w:next w:val="prastasis"/>
    <w:link w:val="Antrat1Diagrama"/>
    <w:uiPriority w:val="9"/>
    <w:qFormat/>
    <w:rsid w:val="002447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BE3E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3E1B"/>
  </w:style>
  <w:style w:type="paragraph" w:styleId="Antrats">
    <w:name w:val="header"/>
    <w:basedOn w:val="prastasis"/>
    <w:link w:val="AntratsDiagrama"/>
    <w:uiPriority w:val="99"/>
    <w:unhideWhenUsed/>
    <w:rsid w:val="00BE3E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3E1B"/>
  </w:style>
  <w:style w:type="character" w:styleId="Puslapionumeris">
    <w:name w:val="page number"/>
    <w:basedOn w:val="Numatytasispastraiposriftas"/>
    <w:rsid w:val="00BE3E1B"/>
  </w:style>
  <w:style w:type="table" w:customStyle="1" w:styleId="Lentelstinklelis1">
    <w:name w:val="Lentelės tinklelis1"/>
    <w:basedOn w:val="prastojilentel"/>
    <w:next w:val="Lentelstinklelis"/>
    <w:uiPriority w:val="3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3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C704D2"/>
    <w:rPr>
      <w:color w:val="0000FF"/>
      <w:u w:val="single"/>
    </w:rPr>
  </w:style>
  <w:style w:type="paragraph" w:styleId="prastasistinklapis">
    <w:name w:val="Normal (Web)"/>
    <w:basedOn w:val="prastasis"/>
    <w:uiPriority w:val="99"/>
    <w:unhideWhenUsed/>
    <w:rsid w:val="00C704D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704D2"/>
    <w:pPr>
      <w:spacing w:before="100" w:beforeAutospacing="1" w:after="100" w:afterAutospacing="1"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basedOn w:val="prastasis"/>
    <w:rsid w:val="00C704D2"/>
    <w:pPr>
      <w:autoSpaceDE w:val="0"/>
      <w:autoSpaceDN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44733"/>
    <w:pPr>
      <w:spacing w:after="0" w:line="240" w:lineRule="auto"/>
    </w:pPr>
  </w:style>
  <w:style w:type="character" w:customStyle="1" w:styleId="Antrat1Diagrama">
    <w:name w:val="Antraštė 1 Diagrama"/>
    <w:basedOn w:val="Numatytasispastraiposriftas"/>
    <w:link w:val="Antrat1"/>
    <w:uiPriority w:val="9"/>
    <w:rsid w:val="0024473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447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BE3E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3E1B"/>
  </w:style>
  <w:style w:type="paragraph" w:styleId="Antrats">
    <w:name w:val="header"/>
    <w:basedOn w:val="prastasis"/>
    <w:link w:val="AntratsDiagrama"/>
    <w:uiPriority w:val="99"/>
    <w:unhideWhenUsed/>
    <w:rsid w:val="00BE3E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3E1B"/>
  </w:style>
  <w:style w:type="character" w:styleId="Puslapionumeris">
    <w:name w:val="page number"/>
    <w:basedOn w:val="Numatytasispastraiposriftas"/>
    <w:rsid w:val="00BE3E1B"/>
  </w:style>
  <w:style w:type="table" w:customStyle="1" w:styleId="Lentelstinklelis1">
    <w:name w:val="Lentelės tinklelis1"/>
    <w:basedOn w:val="prastojilentel"/>
    <w:next w:val="Lentelstinklelis"/>
    <w:uiPriority w:val="39"/>
    <w:rsid w:val="00BE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BE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04D2"/>
    <w:rPr>
      <w:color w:val="0000FF"/>
      <w:u w:val="single"/>
    </w:rPr>
  </w:style>
  <w:style w:type="paragraph" w:styleId="prastasistinklapis">
    <w:name w:val="Normal (Web)"/>
    <w:basedOn w:val="prastasis"/>
    <w:uiPriority w:val="99"/>
    <w:unhideWhenUsed/>
    <w:rsid w:val="00C704D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704D2"/>
    <w:pPr>
      <w:spacing w:before="100" w:beforeAutospacing="1" w:after="100" w:afterAutospacing="1"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basedOn w:val="prastasis"/>
    <w:rsid w:val="00C704D2"/>
    <w:pPr>
      <w:autoSpaceDE w:val="0"/>
      <w:autoSpaceDN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44733"/>
    <w:pPr>
      <w:spacing w:after="0" w:line="240" w:lineRule="auto"/>
    </w:pPr>
  </w:style>
  <w:style w:type="character" w:customStyle="1" w:styleId="Antrat1Diagrama">
    <w:name w:val="Antraštė 1 Diagrama"/>
    <w:basedOn w:val="Numatytasispastraiposriftas"/>
    <w:link w:val="Antrat1"/>
    <w:uiPriority w:val="9"/>
    <w:rsid w:val="0024473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skaudvilesgimnazija.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kykla@skaudvile,taurage.lm.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7342</Words>
  <Characters>4186</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Okienė</dc:creator>
  <cp:lastModifiedBy>Biblioteka</cp:lastModifiedBy>
  <cp:revision>7</cp:revision>
  <dcterms:created xsi:type="dcterms:W3CDTF">2019-01-11T09:47:00Z</dcterms:created>
  <dcterms:modified xsi:type="dcterms:W3CDTF">2019-01-21T10:13:00Z</dcterms:modified>
</cp:coreProperties>
</file>